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61EF" w14:textId="5CD0EADF" w:rsidR="00727036" w:rsidRPr="00593958" w:rsidRDefault="00727036" w:rsidP="00727036">
      <w:pPr>
        <w:jc w:val="both"/>
        <w:rPr>
          <w:rFonts w:ascii="HurmeGeometricSans4 SemiBold" w:hAnsi="HurmeGeometricSans4 SemiBold" w:cs="Arial"/>
          <w:b/>
          <w:sz w:val="26"/>
          <w:szCs w:val="26"/>
        </w:rPr>
      </w:pPr>
      <w:r w:rsidRPr="00593958">
        <w:rPr>
          <w:noProof/>
          <w:sz w:val="26"/>
          <w:szCs w:val="26"/>
        </w:rPr>
        <mc:AlternateContent>
          <mc:Choice Requires="wps">
            <w:drawing>
              <wp:anchor distT="45720" distB="45720" distL="114300" distR="114300" simplePos="0" relativeHeight="251659264" behindDoc="0" locked="0" layoutInCell="1" allowOverlap="1" wp14:anchorId="3FBAD19E" wp14:editId="567FB8F3">
                <wp:simplePos x="0" y="0"/>
                <wp:positionH relativeFrom="column">
                  <wp:posOffset>-83185</wp:posOffset>
                </wp:positionH>
                <wp:positionV relativeFrom="paragraph">
                  <wp:posOffset>28575</wp:posOffset>
                </wp:positionV>
                <wp:extent cx="521271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1404620"/>
                        </a:xfrm>
                        <a:prstGeom prst="rect">
                          <a:avLst/>
                        </a:prstGeom>
                        <a:noFill/>
                        <a:ln w="9525">
                          <a:noFill/>
                          <a:miter lim="800000"/>
                          <a:headEnd/>
                          <a:tailEnd/>
                        </a:ln>
                      </wps:spPr>
                      <wps:txbx>
                        <w:txbxContent>
                          <w:p w14:paraId="7CB75A87" w14:textId="030D5364" w:rsidR="00727036" w:rsidRPr="00593958" w:rsidRDefault="00727036" w:rsidP="00593958">
                            <w:pPr>
                              <w:rPr>
                                <w:rFonts w:ascii="HurmeGeometricSans4 SemiBold" w:hAnsi="HurmeGeometricSans4 SemiBold" w:cs="Arial"/>
                                <w:b/>
                                <w:color w:val="7F3B96"/>
                                <w:sz w:val="33"/>
                                <w:szCs w:val="33"/>
                              </w:rPr>
                            </w:pPr>
                            <w:r w:rsidRPr="00593958">
                              <w:rPr>
                                <w:rFonts w:ascii="HurmeGeometricSans4 SemiBold" w:hAnsi="HurmeGeometricSans4 SemiBold" w:cs="Arial"/>
                                <w:b/>
                                <w:color w:val="7F3B96"/>
                                <w:sz w:val="33"/>
                                <w:szCs w:val="33"/>
                              </w:rPr>
                              <w:t xml:space="preserve">Mental </w:t>
                            </w:r>
                            <w:r w:rsidR="00593958" w:rsidRPr="00593958">
                              <w:rPr>
                                <w:rFonts w:ascii="HurmeGeometricSans4 SemiBold" w:hAnsi="HurmeGeometricSans4 SemiBold" w:cs="Arial"/>
                                <w:b/>
                                <w:color w:val="7F3B96"/>
                                <w:sz w:val="33"/>
                                <w:szCs w:val="33"/>
                              </w:rPr>
                              <w:t>Health &amp; Wellbeing</w:t>
                            </w:r>
                            <w:r w:rsidRPr="00593958">
                              <w:rPr>
                                <w:rFonts w:ascii="HurmeGeometricSans4 SemiBold" w:hAnsi="HurmeGeometricSans4 SemiBold" w:cs="Arial"/>
                                <w:b/>
                                <w:color w:val="7F3B96"/>
                                <w:sz w:val="33"/>
                                <w:szCs w:val="33"/>
                              </w:rPr>
                              <w:t xml:space="preserve"> Policy</w:t>
                            </w:r>
                            <w:r w:rsidR="00593958" w:rsidRPr="00593958">
                              <w:rPr>
                                <w:rFonts w:ascii="HurmeGeometricSans4 SemiBold" w:hAnsi="HurmeGeometricSans4 SemiBold" w:cs="Arial"/>
                                <w:b/>
                                <w:color w:val="7F3B96"/>
                                <w:sz w:val="33"/>
                                <w:szCs w:val="33"/>
                              </w:rPr>
                              <w:t xml:space="preserve"> </w:t>
                            </w:r>
                            <w:r w:rsidRPr="00593958">
                              <w:rPr>
                                <w:rFonts w:ascii="HurmeGeometricSans4 SemiBold" w:hAnsi="HurmeGeometricSans4 SemiBold" w:cs="Arial"/>
                                <w:b/>
                                <w:color w:val="7F3B96"/>
                                <w:sz w:val="33"/>
                                <w:szCs w:val="33"/>
                              </w:rPr>
                              <w:t>Template</w:t>
                            </w:r>
                          </w:p>
                          <w:p w14:paraId="6261139A" w14:textId="371D5E4C" w:rsidR="00727036" w:rsidRDefault="007270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BAD19E" id="_x0000_t202" coordsize="21600,21600" o:spt="202" path="m,l,21600r21600,l21600,xe">
                <v:stroke joinstyle="miter"/>
                <v:path gradientshapeok="t" o:connecttype="rect"/>
              </v:shapetype>
              <v:shape id="Text Box 2" o:spid="_x0000_s1026" type="#_x0000_t202" style="position:absolute;left:0;text-align:left;margin-left:-6.55pt;margin-top:2.25pt;width:41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" filled="f" stroked="f">
                <v:textbox style="mso-fit-shape-to-text:t">
                  <w:txbxContent>
                    <w:p w14:paraId="7CB75A87" w14:textId="030D5364" w:rsidR="00727036" w:rsidRPr="00593958" w:rsidRDefault="00727036" w:rsidP="00593958">
                      <w:pPr>
                        <w:rPr>
                          <w:rFonts w:ascii="HurmeGeometricSans4 SemiBold" w:hAnsi="HurmeGeometricSans4 SemiBold" w:cs="Arial"/>
                          <w:b/>
                          <w:color w:val="7F3B96"/>
                          <w:sz w:val="33"/>
                          <w:szCs w:val="33"/>
                        </w:rPr>
                      </w:pPr>
                      <w:r w:rsidRPr="00593958">
                        <w:rPr>
                          <w:rFonts w:ascii="HurmeGeometricSans4 SemiBold" w:hAnsi="HurmeGeometricSans4 SemiBold" w:cs="Arial"/>
                          <w:b/>
                          <w:color w:val="7F3B96"/>
                          <w:sz w:val="33"/>
                          <w:szCs w:val="33"/>
                        </w:rPr>
                        <w:t xml:space="preserve">Mental </w:t>
                      </w:r>
                      <w:r w:rsidR="00593958" w:rsidRPr="00593958">
                        <w:rPr>
                          <w:rFonts w:ascii="HurmeGeometricSans4 SemiBold" w:hAnsi="HurmeGeometricSans4 SemiBold" w:cs="Arial"/>
                          <w:b/>
                          <w:color w:val="7F3B96"/>
                          <w:sz w:val="33"/>
                          <w:szCs w:val="33"/>
                        </w:rPr>
                        <w:t>Health &amp; Wellbeing</w:t>
                      </w:r>
                      <w:r w:rsidRPr="00593958">
                        <w:rPr>
                          <w:rFonts w:ascii="HurmeGeometricSans4 SemiBold" w:hAnsi="HurmeGeometricSans4 SemiBold" w:cs="Arial"/>
                          <w:b/>
                          <w:color w:val="7F3B96"/>
                          <w:sz w:val="33"/>
                          <w:szCs w:val="33"/>
                        </w:rPr>
                        <w:t xml:space="preserve"> Policy</w:t>
                      </w:r>
                      <w:r w:rsidR="00593958" w:rsidRPr="00593958">
                        <w:rPr>
                          <w:rFonts w:ascii="HurmeGeometricSans4 SemiBold" w:hAnsi="HurmeGeometricSans4 SemiBold" w:cs="Arial"/>
                          <w:b/>
                          <w:color w:val="7F3B96"/>
                          <w:sz w:val="33"/>
                          <w:szCs w:val="33"/>
                        </w:rPr>
                        <w:t xml:space="preserve"> </w:t>
                      </w:r>
                      <w:r w:rsidRPr="00593958">
                        <w:rPr>
                          <w:rFonts w:ascii="HurmeGeometricSans4 SemiBold" w:hAnsi="HurmeGeometricSans4 SemiBold" w:cs="Arial"/>
                          <w:b/>
                          <w:color w:val="7F3B96"/>
                          <w:sz w:val="33"/>
                          <w:szCs w:val="33"/>
                        </w:rPr>
                        <w:t>Template</w:t>
                      </w:r>
                    </w:p>
                    <w:p w14:paraId="6261139A" w14:textId="371D5E4C" w:rsidR="00727036" w:rsidRDefault="00727036"/>
                  </w:txbxContent>
                </v:textbox>
                <w10:wrap type="square"/>
              </v:shape>
            </w:pict>
          </mc:Fallback>
        </mc:AlternateContent>
      </w:r>
      <w:r w:rsidRPr="00593958">
        <w:rPr>
          <w:rFonts w:ascii="HurmeGeometricSans4 Light" w:hAnsi="HurmeGeometricSans4 Light" w:cs="Arial"/>
          <w:sz w:val="26"/>
          <w:szCs w:val="26"/>
        </w:rPr>
        <w:t>To successfully embed a health promotion message within your school, it is vital to include it at policy level. This enables your school to develop a clear plan of what you want to get done and why. The policy should be guided by your school’s core values. This helps to ensure consistency and accountability and helps guide decision makers.</w:t>
      </w:r>
    </w:p>
    <w:p w14:paraId="1DBE14EC" w14:textId="77777777" w:rsidR="00727036" w:rsidRPr="00593958" w:rsidRDefault="00727036" w:rsidP="00727036">
      <w:pPr>
        <w:jc w:val="both"/>
        <w:rPr>
          <w:rFonts w:ascii="HurmeGeometricSans4 Light" w:hAnsi="HurmeGeometricSans4 Light" w:cs="Arial"/>
          <w:sz w:val="26"/>
          <w:szCs w:val="26"/>
        </w:rPr>
      </w:pPr>
    </w:p>
    <w:p w14:paraId="20356865" w14:textId="77777777" w:rsidR="00727036" w:rsidRPr="00593958" w:rsidRDefault="00727036" w:rsidP="00727036">
      <w:pPr>
        <w:jc w:val="both"/>
        <w:rPr>
          <w:rFonts w:ascii="HurmeGeometricSans4 Light" w:hAnsi="HurmeGeometricSans4 Light" w:cs="Arial"/>
          <w:sz w:val="26"/>
          <w:szCs w:val="26"/>
        </w:rPr>
      </w:pPr>
      <w:r w:rsidRPr="00593958">
        <w:rPr>
          <w:rFonts w:ascii="HurmeGeometricSans4 Light" w:hAnsi="HurmeGeometricSans4 Light" w:cs="Arial"/>
          <w:sz w:val="26"/>
          <w:szCs w:val="26"/>
        </w:rPr>
        <w:t>To become a Mentally Healthy School and promote mental health and wellbeing throughout the whole school community it must be reflected in your school’s Health Policy. This can be done in two ways:</w:t>
      </w:r>
    </w:p>
    <w:p w14:paraId="3BF2A92F" w14:textId="77777777" w:rsidR="00727036" w:rsidRPr="00593958" w:rsidRDefault="00727036" w:rsidP="00727036">
      <w:pPr>
        <w:jc w:val="both"/>
        <w:rPr>
          <w:rFonts w:ascii="HurmeGeometricSans4 Light" w:hAnsi="HurmeGeometricSans4 Light" w:cs="Arial"/>
          <w:sz w:val="26"/>
          <w:szCs w:val="26"/>
        </w:rPr>
      </w:pPr>
    </w:p>
    <w:p w14:paraId="67513648" w14:textId="77777777" w:rsidR="00727036" w:rsidRPr="00593958" w:rsidRDefault="00727036" w:rsidP="00727036">
      <w:pPr>
        <w:pStyle w:val="ListParagraph"/>
        <w:numPr>
          <w:ilvl w:val="0"/>
          <w:numId w:val="1"/>
        </w:numPr>
        <w:jc w:val="both"/>
        <w:rPr>
          <w:rFonts w:ascii="HurmeGeometricSans4 Light" w:hAnsi="HurmeGeometricSans4 Light" w:cs="Arial"/>
          <w:sz w:val="26"/>
          <w:szCs w:val="26"/>
        </w:rPr>
      </w:pPr>
      <w:r w:rsidRPr="00593958">
        <w:rPr>
          <w:rFonts w:ascii="HurmeGeometricSans4 Light" w:hAnsi="HurmeGeometricSans4 Light" w:cs="Arial"/>
          <w:sz w:val="26"/>
          <w:szCs w:val="26"/>
        </w:rPr>
        <w:t xml:space="preserve">create a new Mental Health Policy with the support of the Mentally Healthy WA team, </w:t>
      </w:r>
    </w:p>
    <w:p w14:paraId="319C4990" w14:textId="77777777" w:rsidR="00727036" w:rsidRPr="00593958" w:rsidRDefault="00727036" w:rsidP="00727036">
      <w:pPr>
        <w:pStyle w:val="ListParagraph"/>
        <w:numPr>
          <w:ilvl w:val="0"/>
          <w:numId w:val="1"/>
        </w:numPr>
        <w:jc w:val="both"/>
        <w:rPr>
          <w:rFonts w:ascii="HurmeGeometricSans4 Light" w:hAnsi="HurmeGeometricSans4 Light" w:cs="Arial"/>
          <w:sz w:val="26"/>
          <w:szCs w:val="26"/>
        </w:rPr>
      </w:pPr>
      <w:r w:rsidRPr="00593958">
        <w:rPr>
          <w:rFonts w:ascii="HurmeGeometricSans4 Light" w:hAnsi="HurmeGeometricSans4 Light" w:cs="Arial"/>
          <w:sz w:val="26"/>
          <w:szCs w:val="26"/>
        </w:rPr>
        <w:t>incorporate new mental health specific objectives into a pre-existing Health Policy that encompass mental health and wellbeing.</w:t>
      </w:r>
    </w:p>
    <w:p w14:paraId="53BEF83F" w14:textId="77777777" w:rsidR="00727036" w:rsidRPr="00593958" w:rsidRDefault="00727036" w:rsidP="00727036">
      <w:pPr>
        <w:jc w:val="both"/>
        <w:rPr>
          <w:rFonts w:ascii="HurmeGeometricSans4 Light" w:hAnsi="HurmeGeometricSans4 Light" w:cs="Arial"/>
          <w:sz w:val="26"/>
          <w:szCs w:val="26"/>
        </w:rPr>
      </w:pPr>
    </w:p>
    <w:p w14:paraId="6046680B" w14:textId="4507A128" w:rsidR="00727036" w:rsidRPr="00593958" w:rsidRDefault="00727036" w:rsidP="00727036">
      <w:pPr>
        <w:jc w:val="both"/>
        <w:rPr>
          <w:rFonts w:ascii="HurmeGeometricSans4 Light" w:hAnsi="HurmeGeometricSans4 Light" w:cs="Arial"/>
          <w:sz w:val="26"/>
          <w:szCs w:val="26"/>
        </w:rPr>
      </w:pPr>
      <w:r w:rsidRPr="00593958">
        <w:rPr>
          <w:rFonts w:ascii="HurmeGeometricSans4 Light" w:hAnsi="HurmeGeometricSans4 Light" w:cs="Arial"/>
          <w:sz w:val="26"/>
          <w:szCs w:val="26"/>
        </w:rPr>
        <w:t xml:space="preserve">When writing a policy, it is important to consider what policies already exist and what your school needs. The Health and Wellbeing committee (or a dedicated group of staff at your school that addresses this area) can work together to develop a simple policy encompassing mental health and Act Belong Commit. </w:t>
      </w:r>
    </w:p>
    <w:p w14:paraId="08126210" w14:textId="77777777" w:rsidR="00727036" w:rsidRPr="00593958" w:rsidRDefault="00727036" w:rsidP="00727036">
      <w:pPr>
        <w:jc w:val="both"/>
        <w:rPr>
          <w:rFonts w:ascii="HurmeGeometricSans4 Light" w:hAnsi="HurmeGeometricSans4 Light" w:cs="Arial"/>
          <w:sz w:val="26"/>
          <w:szCs w:val="26"/>
        </w:rPr>
      </w:pPr>
    </w:p>
    <w:p w14:paraId="4448C126" w14:textId="77777777" w:rsidR="00727036" w:rsidRPr="00593958" w:rsidRDefault="00727036" w:rsidP="00727036">
      <w:pPr>
        <w:jc w:val="both"/>
        <w:rPr>
          <w:rFonts w:ascii="HurmeGeometricSans4 Light" w:hAnsi="HurmeGeometricSans4 Light" w:cs="Arial"/>
          <w:sz w:val="26"/>
          <w:szCs w:val="26"/>
        </w:rPr>
      </w:pPr>
      <w:r w:rsidRPr="00593958">
        <w:rPr>
          <w:rFonts w:ascii="HurmeGeometricSans4 Light" w:hAnsi="HurmeGeometricSans4 Light" w:cs="Arial"/>
          <w:sz w:val="26"/>
          <w:szCs w:val="26"/>
        </w:rPr>
        <w:t>This policy should be customised to suit your school’s needs, circulated to all staff and other relevant bodies (School Board, P&amp;C, Student Council etc.) for feedback and reviewed annually at least. The policy will then act as a guide for the development of your Mentally Healthy Action Plan – the action plan will be practical strategies to achieve your policy’s objectives.</w:t>
      </w:r>
    </w:p>
    <w:p w14:paraId="3626B7A1" w14:textId="77777777" w:rsidR="00727036" w:rsidRPr="00593958" w:rsidRDefault="00727036" w:rsidP="00727036">
      <w:pPr>
        <w:jc w:val="both"/>
        <w:rPr>
          <w:rFonts w:ascii="HurmeGeometricSans4 Light" w:hAnsi="HurmeGeometricSans4 Light" w:cs="Arial"/>
          <w:sz w:val="26"/>
          <w:szCs w:val="26"/>
        </w:rPr>
      </w:pPr>
    </w:p>
    <w:p w14:paraId="065F79C0" w14:textId="4B70A2F8" w:rsidR="00727036" w:rsidRPr="00593958" w:rsidRDefault="00727036" w:rsidP="00727036">
      <w:pPr>
        <w:jc w:val="both"/>
        <w:rPr>
          <w:rFonts w:ascii="HurmeGeometricSans4 Light" w:hAnsi="HurmeGeometricSans4 Light" w:cs="Arial"/>
          <w:sz w:val="26"/>
          <w:szCs w:val="26"/>
        </w:rPr>
      </w:pPr>
      <w:r w:rsidRPr="00593958">
        <w:rPr>
          <w:rFonts w:ascii="HurmeGeometricSans4 Light" w:hAnsi="HurmeGeometricSans4 Light" w:cs="Arial"/>
          <w:sz w:val="26"/>
          <w:szCs w:val="26"/>
        </w:rPr>
        <w:t xml:space="preserve">The following resource is a template policy to add mental health and wellbeing as an overall strategy throughout the whole school to further assist the implementation of Act Belong Commit. Use the Mental Health Policy Template or you can include some of the example objectives in your already existing Health Policy. If you require further assistance with this </w:t>
      </w:r>
      <w:proofErr w:type="gramStart"/>
      <w:r w:rsidRPr="00593958">
        <w:rPr>
          <w:rFonts w:ascii="HurmeGeometricSans4 Light" w:hAnsi="HurmeGeometricSans4 Light" w:cs="Arial"/>
          <w:sz w:val="26"/>
          <w:szCs w:val="26"/>
        </w:rPr>
        <w:t>process</w:t>
      </w:r>
      <w:proofErr w:type="gramEnd"/>
      <w:r w:rsidRPr="00593958">
        <w:rPr>
          <w:rFonts w:ascii="HurmeGeometricSans4 Light" w:hAnsi="HurmeGeometricSans4 Light" w:cs="Arial"/>
          <w:sz w:val="26"/>
          <w:szCs w:val="26"/>
        </w:rPr>
        <w:t xml:space="preserve"> please do not hesitate to call the Schools Program Coordinator</w:t>
      </w:r>
      <w:r w:rsidR="00593958" w:rsidRPr="00593958">
        <w:rPr>
          <w:rFonts w:ascii="HurmeGeometricSans4 Light" w:hAnsi="HurmeGeometricSans4 Light" w:cs="Arial"/>
          <w:sz w:val="26"/>
          <w:szCs w:val="26"/>
        </w:rPr>
        <w:t xml:space="preserve"> </w:t>
      </w:r>
      <w:r w:rsidRPr="00593958">
        <w:rPr>
          <w:rFonts w:ascii="HurmeGeometricSans4 Light" w:hAnsi="HurmeGeometricSans4 Light" w:cs="Arial"/>
          <w:sz w:val="26"/>
          <w:szCs w:val="26"/>
        </w:rPr>
        <w:t>on (08) 9266 1873.</w:t>
      </w:r>
    </w:p>
    <w:p w14:paraId="27810666" w14:textId="77777777" w:rsidR="00593958" w:rsidRDefault="00593958" w:rsidP="00727036">
      <w:pPr>
        <w:jc w:val="both"/>
        <w:rPr>
          <w:rFonts w:ascii="HurmeGeometricSans4 Light" w:hAnsi="HurmeGeometricSans4 Light" w:cs="Arial"/>
          <w:sz w:val="28"/>
          <w:szCs w:val="28"/>
        </w:rPr>
      </w:pPr>
    </w:p>
    <w:p w14:paraId="1EFDF67A" w14:textId="77777777" w:rsidR="00593958" w:rsidRDefault="00593958" w:rsidP="00593958">
      <w:pPr>
        <w:rPr>
          <w:rFonts w:ascii="HurmeGeometricSans4 SemiBold" w:hAnsi="HurmeGeometricSans4 SemiBold" w:cs="Arial"/>
          <w:b/>
          <w:color w:val="7F3B96"/>
          <w:sz w:val="33"/>
          <w:szCs w:val="33"/>
        </w:rPr>
      </w:pPr>
    </w:p>
    <w:p w14:paraId="6DF1CA6C" w14:textId="77777777" w:rsidR="00593958" w:rsidRDefault="00593958" w:rsidP="00593958">
      <w:pPr>
        <w:rPr>
          <w:rFonts w:ascii="HurmeGeometricSans4 SemiBold" w:hAnsi="HurmeGeometricSans4 SemiBold" w:cs="Arial"/>
          <w:b/>
          <w:color w:val="7F3B96"/>
          <w:sz w:val="33"/>
          <w:szCs w:val="33"/>
        </w:rPr>
      </w:pPr>
    </w:p>
    <w:p w14:paraId="550A2317" w14:textId="77777777" w:rsidR="00593958" w:rsidRDefault="00593958" w:rsidP="00593958">
      <w:pPr>
        <w:rPr>
          <w:rFonts w:ascii="HurmeGeometricSans4 SemiBold" w:hAnsi="HurmeGeometricSans4 SemiBold" w:cs="Arial"/>
          <w:b/>
          <w:color w:val="7F3B96"/>
          <w:sz w:val="33"/>
          <w:szCs w:val="33"/>
        </w:rPr>
      </w:pPr>
    </w:p>
    <w:p w14:paraId="3BA3C95A" w14:textId="77777777" w:rsidR="00593958" w:rsidRDefault="00593958" w:rsidP="00593958">
      <w:pPr>
        <w:rPr>
          <w:rFonts w:ascii="HurmeGeometricSans4 SemiBold" w:hAnsi="HurmeGeometricSans4 SemiBold" w:cs="Arial"/>
          <w:b/>
          <w:color w:val="7F3B96"/>
          <w:sz w:val="33"/>
          <w:szCs w:val="33"/>
        </w:rPr>
      </w:pPr>
    </w:p>
    <w:p w14:paraId="5F555BC5" w14:textId="77777777" w:rsidR="00A91F88" w:rsidRDefault="00A91F88" w:rsidP="00593958">
      <w:pPr>
        <w:rPr>
          <w:rFonts w:ascii="HurmeGeometricSans4 SemiBold" w:hAnsi="HurmeGeometricSans4 SemiBold" w:cs="Arial"/>
          <w:b/>
          <w:color w:val="7F3B96"/>
          <w:sz w:val="33"/>
          <w:szCs w:val="33"/>
        </w:rPr>
      </w:pPr>
    </w:p>
    <w:p w14:paraId="4C6A5753" w14:textId="4088E8BC" w:rsidR="00593958" w:rsidRPr="00593958" w:rsidRDefault="00593958" w:rsidP="00593958">
      <w:pPr>
        <w:rPr>
          <w:rFonts w:ascii="HurmeGeometricSans4 SemiBold" w:hAnsi="HurmeGeometricSans4 SemiBold" w:cs="Arial"/>
          <w:b/>
          <w:color w:val="7F3B96"/>
          <w:sz w:val="33"/>
          <w:szCs w:val="33"/>
        </w:rPr>
      </w:pPr>
      <w:r w:rsidRPr="00593958">
        <w:rPr>
          <w:rFonts w:ascii="HurmeGeometricSans4 SemiBold" w:hAnsi="HurmeGeometricSans4 SemiBold" w:cs="Arial"/>
          <w:b/>
          <w:color w:val="7F3B96"/>
          <w:sz w:val="33"/>
          <w:szCs w:val="33"/>
        </w:rPr>
        <w:t>Mental Health &amp; Wellbeing Policy Template</w:t>
      </w:r>
    </w:p>
    <w:p w14:paraId="1F423254" w14:textId="77777777" w:rsidR="00593958" w:rsidRDefault="00593958" w:rsidP="00593958">
      <w:pPr>
        <w:spacing w:line="360" w:lineRule="auto"/>
        <w:jc w:val="both"/>
        <w:rPr>
          <w:rFonts w:ascii="HurmeGeometricSans4 Light" w:hAnsi="HurmeGeometricSans4 Light" w:cs="Arial"/>
          <w:sz w:val="28"/>
          <w:szCs w:val="28"/>
        </w:rPr>
      </w:pPr>
    </w:p>
    <w:p w14:paraId="0BC53373" w14:textId="62AFB30E" w:rsidR="00A91F88" w:rsidRPr="00483BF3" w:rsidRDefault="00483BF3" w:rsidP="00593958">
      <w:pPr>
        <w:spacing w:line="360" w:lineRule="auto"/>
        <w:jc w:val="both"/>
        <w:rPr>
          <w:rFonts w:ascii="HurmeGeometricSans4 SemiBold" w:hAnsi="HurmeGeometricSans4 SemiBold" w:cs="Arial"/>
          <w:sz w:val="26"/>
          <w:szCs w:val="26"/>
        </w:rPr>
      </w:pPr>
      <w:r w:rsidRPr="00483BF3">
        <w:rPr>
          <w:rFonts w:ascii="HurmeGeometricSans4 SemiBold" w:hAnsi="HurmeGeometricSans4 SemiBold" w:cs="Arial"/>
          <w:sz w:val="26"/>
          <w:szCs w:val="26"/>
        </w:rPr>
        <w:t>School name:</w:t>
      </w:r>
    </w:p>
    <w:p w14:paraId="6BFEEA3C" w14:textId="3223356C" w:rsidR="00593958" w:rsidRPr="00593958" w:rsidRDefault="00593958" w:rsidP="00593958">
      <w:pPr>
        <w:spacing w:line="360" w:lineRule="auto"/>
        <w:jc w:val="both"/>
        <w:rPr>
          <w:rFonts w:ascii="HurmeGeometricSans4 Light" w:hAnsi="HurmeGeometricSans4 Light" w:cs="Arial"/>
          <w:sz w:val="26"/>
          <w:szCs w:val="26"/>
        </w:rPr>
      </w:pPr>
      <w:r w:rsidRPr="00593958">
        <w:rPr>
          <w:rFonts w:ascii="HurmeGeometricSans4 Light" w:hAnsi="HurmeGeometricSans4 Light" w:cs="Arial"/>
          <w:sz w:val="26"/>
          <w:szCs w:val="26"/>
        </w:rPr>
        <w:t>Created by:</w:t>
      </w:r>
    </w:p>
    <w:p w14:paraId="14CB52F1" w14:textId="77777777" w:rsidR="00593958" w:rsidRPr="00593958" w:rsidRDefault="00593958" w:rsidP="00593958">
      <w:pPr>
        <w:spacing w:line="360" w:lineRule="auto"/>
        <w:jc w:val="both"/>
        <w:rPr>
          <w:rFonts w:ascii="HurmeGeometricSans4 Light" w:hAnsi="HurmeGeometricSans4 Light" w:cs="Arial"/>
          <w:sz w:val="26"/>
          <w:szCs w:val="26"/>
        </w:rPr>
      </w:pPr>
      <w:r w:rsidRPr="00593958">
        <w:rPr>
          <w:rFonts w:ascii="HurmeGeometricSans4 Light" w:hAnsi="HurmeGeometricSans4 Light" w:cs="Arial"/>
          <w:sz w:val="26"/>
          <w:szCs w:val="26"/>
        </w:rPr>
        <w:t>Date created:</w:t>
      </w:r>
    </w:p>
    <w:p w14:paraId="57399A5A" w14:textId="77777777" w:rsidR="00593958" w:rsidRPr="00593958" w:rsidRDefault="00593958" w:rsidP="00593958">
      <w:pPr>
        <w:spacing w:line="360" w:lineRule="auto"/>
        <w:jc w:val="both"/>
        <w:rPr>
          <w:rFonts w:ascii="HurmeGeometricSans4 Light" w:hAnsi="HurmeGeometricSans4 Light" w:cs="Arial"/>
          <w:sz w:val="26"/>
          <w:szCs w:val="26"/>
        </w:rPr>
      </w:pPr>
      <w:r w:rsidRPr="00593958">
        <w:rPr>
          <w:rFonts w:ascii="HurmeGeometricSans4 Light" w:hAnsi="HurmeGeometricSans4 Light" w:cs="Arial"/>
          <w:sz w:val="26"/>
          <w:szCs w:val="26"/>
        </w:rPr>
        <w:t>Date reviewed:</w:t>
      </w:r>
    </w:p>
    <w:p w14:paraId="5D581F17" w14:textId="57E34E61" w:rsidR="00593958" w:rsidRPr="00593958" w:rsidRDefault="00593958" w:rsidP="00593958">
      <w:pPr>
        <w:spacing w:line="360" w:lineRule="auto"/>
        <w:jc w:val="both"/>
        <w:rPr>
          <w:rFonts w:ascii="HurmeGeometricSans4 Light" w:hAnsi="HurmeGeometricSans4 Light" w:cs="Arial"/>
          <w:sz w:val="26"/>
          <w:szCs w:val="26"/>
        </w:rPr>
      </w:pPr>
      <w:r w:rsidRPr="00593958">
        <w:rPr>
          <w:rFonts w:ascii="HurmeGeometricSans4 Light" w:hAnsi="HurmeGeometricSans4 Light" w:cs="Arial"/>
          <w:sz w:val="26"/>
          <w:szCs w:val="26"/>
        </w:rPr>
        <w:t>Next review:</w:t>
      </w:r>
    </w:p>
    <w:p w14:paraId="59144235" w14:textId="77777777" w:rsidR="00593958" w:rsidRDefault="00593958" w:rsidP="00593958">
      <w:pPr>
        <w:jc w:val="both"/>
        <w:rPr>
          <w:rFonts w:ascii="HurmeGeometricSans4 Light" w:hAnsi="HurmeGeometricSans4 Light" w:cs="Arial"/>
          <w:sz w:val="26"/>
          <w:szCs w:val="26"/>
          <w:u w:val="single"/>
        </w:rPr>
      </w:pPr>
    </w:p>
    <w:p w14:paraId="5284F6D2" w14:textId="70D5E738" w:rsidR="00593958" w:rsidRPr="00593958" w:rsidRDefault="00593958" w:rsidP="00593958">
      <w:pPr>
        <w:jc w:val="both"/>
        <w:rPr>
          <w:rFonts w:ascii="HurmeGeometricSans4 SemiBold" w:hAnsi="HurmeGeometricSans4 SemiBold" w:cs="Arial"/>
          <w:sz w:val="26"/>
          <w:szCs w:val="26"/>
        </w:rPr>
      </w:pPr>
      <w:r w:rsidRPr="00593958">
        <w:rPr>
          <w:rFonts w:ascii="HurmeGeometricSans4 SemiBold" w:hAnsi="HurmeGeometricSans4 SemiBold" w:cs="Arial"/>
          <w:sz w:val="26"/>
          <w:szCs w:val="26"/>
        </w:rPr>
        <w:t xml:space="preserve">Rationale </w:t>
      </w:r>
    </w:p>
    <w:p w14:paraId="51FDC568" w14:textId="77777777" w:rsidR="00593958" w:rsidRPr="00593958" w:rsidRDefault="00593958" w:rsidP="00593958">
      <w:pPr>
        <w:jc w:val="both"/>
        <w:rPr>
          <w:rFonts w:ascii="HurmeGeometricSans4 Light" w:hAnsi="HurmeGeometricSans4 Light" w:cs="Arial"/>
          <w:i/>
          <w:sz w:val="26"/>
          <w:szCs w:val="26"/>
        </w:rPr>
      </w:pPr>
    </w:p>
    <w:p w14:paraId="0F8B0EEF" w14:textId="77777777" w:rsidR="00593958" w:rsidRPr="00593958" w:rsidRDefault="00593958" w:rsidP="00593958">
      <w:pPr>
        <w:jc w:val="both"/>
        <w:rPr>
          <w:rFonts w:ascii="HurmeGeometricSans4 Light" w:hAnsi="HurmeGeometricSans4 Light" w:cs="Arial"/>
          <w:i/>
          <w:color w:val="FF0000"/>
        </w:rPr>
      </w:pPr>
      <w:r w:rsidRPr="00593958">
        <w:rPr>
          <w:rFonts w:ascii="HurmeGeometricSans4 Light" w:hAnsi="HurmeGeometricSans4 Light" w:cs="Arial"/>
          <w:i/>
          <w:color w:val="FF0000"/>
        </w:rPr>
        <w:t>This is a sample rationale, consider the context of your school and tailor it for your school’s particular needs and priority areas.</w:t>
      </w:r>
    </w:p>
    <w:p w14:paraId="64C8ACBB" w14:textId="77777777" w:rsidR="00593958" w:rsidRPr="00593958" w:rsidRDefault="00593958" w:rsidP="00593958">
      <w:pPr>
        <w:jc w:val="both"/>
        <w:rPr>
          <w:rFonts w:ascii="HurmeGeometricSans4 Light" w:hAnsi="HurmeGeometricSans4 Light" w:cs="Arial"/>
          <w:sz w:val="26"/>
          <w:szCs w:val="26"/>
        </w:rPr>
      </w:pPr>
    </w:p>
    <w:p w14:paraId="01976DD6" w14:textId="3707B243" w:rsidR="00593958" w:rsidRPr="00593958" w:rsidRDefault="00593958" w:rsidP="00593958">
      <w:pPr>
        <w:jc w:val="both"/>
        <w:rPr>
          <w:rFonts w:ascii="HurmeGeometricSans4 Light" w:hAnsi="HurmeGeometricSans4 Light" w:cs="Arial"/>
          <w:sz w:val="26"/>
          <w:szCs w:val="26"/>
        </w:rPr>
      </w:pPr>
      <w:r w:rsidRPr="00593958">
        <w:rPr>
          <w:rFonts w:ascii="HurmeGeometricSans4 Light" w:hAnsi="HurmeGeometricSans4 Light" w:cs="Arial"/>
          <w:sz w:val="26"/>
          <w:szCs w:val="26"/>
        </w:rPr>
        <w:t>This policy will outline how we intend to embed Act</w:t>
      </w:r>
      <w:r>
        <w:rPr>
          <w:rFonts w:ascii="HurmeGeometricSans4 Light" w:hAnsi="HurmeGeometricSans4 Light" w:cs="Arial"/>
          <w:sz w:val="26"/>
          <w:szCs w:val="26"/>
        </w:rPr>
        <w:t xml:space="preserve"> </w:t>
      </w:r>
      <w:r w:rsidRPr="00593958">
        <w:rPr>
          <w:rFonts w:ascii="HurmeGeometricSans4 Light" w:hAnsi="HurmeGeometricSans4 Light" w:cs="Arial"/>
          <w:sz w:val="26"/>
          <w:szCs w:val="26"/>
        </w:rPr>
        <w:t>Belong</w:t>
      </w:r>
      <w:r>
        <w:rPr>
          <w:rFonts w:ascii="HurmeGeometricSans4 Light" w:hAnsi="HurmeGeometricSans4 Light" w:cs="Arial"/>
          <w:sz w:val="26"/>
          <w:szCs w:val="26"/>
        </w:rPr>
        <w:t xml:space="preserve"> </w:t>
      </w:r>
      <w:r w:rsidRPr="00593958">
        <w:rPr>
          <w:rFonts w:ascii="HurmeGeometricSans4 Light" w:hAnsi="HurmeGeometricSans4 Light" w:cs="Arial"/>
          <w:sz w:val="26"/>
          <w:szCs w:val="26"/>
        </w:rPr>
        <w:t xml:space="preserve">Commit into our school to promote the mental health of our whole school community. </w:t>
      </w:r>
    </w:p>
    <w:p w14:paraId="295D4D70" w14:textId="77777777" w:rsidR="00593958" w:rsidRPr="00593958" w:rsidRDefault="00593958" w:rsidP="00593958">
      <w:pPr>
        <w:jc w:val="both"/>
        <w:rPr>
          <w:rFonts w:ascii="HurmeGeometricSans4 Light" w:hAnsi="HurmeGeometricSans4 Light" w:cs="Arial"/>
          <w:sz w:val="26"/>
          <w:szCs w:val="26"/>
        </w:rPr>
      </w:pPr>
    </w:p>
    <w:p w14:paraId="7B7078FC" w14:textId="77777777" w:rsidR="00593958" w:rsidRPr="00593958" w:rsidRDefault="00593958" w:rsidP="00593958">
      <w:pPr>
        <w:jc w:val="both"/>
        <w:rPr>
          <w:rFonts w:ascii="HurmeGeometricSans4 Light" w:hAnsi="HurmeGeometricSans4 Light" w:cs="Arial"/>
          <w:sz w:val="26"/>
          <w:szCs w:val="26"/>
        </w:rPr>
      </w:pPr>
      <w:r w:rsidRPr="00593958">
        <w:rPr>
          <w:rFonts w:ascii="HurmeGeometricSans4 Light" w:hAnsi="HurmeGeometricSans4 Light" w:cs="Arial"/>
          <w:sz w:val="26"/>
          <w:szCs w:val="26"/>
        </w:rPr>
        <w:t xml:space="preserve">We aim to provide a safe, </w:t>
      </w:r>
      <w:proofErr w:type="gramStart"/>
      <w:r w:rsidRPr="00593958">
        <w:rPr>
          <w:rFonts w:ascii="HurmeGeometricSans4 Light" w:hAnsi="HurmeGeometricSans4 Light" w:cs="Arial"/>
          <w:sz w:val="26"/>
          <w:szCs w:val="26"/>
        </w:rPr>
        <w:t>stimulating</w:t>
      </w:r>
      <w:proofErr w:type="gramEnd"/>
      <w:r w:rsidRPr="00593958">
        <w:rPr>
          <w:rFonts w:ascii="HurmeGeometricSans4 Light" w:hAnsi="HurmeGeometricSans4 Light" w:cs="Arial"/>
          <w:sz w:val="26"/>
          <w:szCs w:val="26"/>
        </w:rPr>
        <w:t xml:space="preserve"> and fun place to learn, work and play.</w:t>
      </w:r>
    </w:p>
    <w:p w14:paraId="24DE42D6" w14:textId="77777777" w:rsidR="00593958" w:rsidRPr="00593958" w:rsidRDefault="00593958" w:rsidP="00593958">
      <w:pPr>
        <w:jc w:val="both"/>
        <w:rPr>
          <w:rFonts w:ascii="HurmeGeometricSans4 Light" w:hAnsi="HurmeGeometricSans4 Light" w:cs="Arial"/>
          <w:i/>
          <w:sz w:val="26"/>
          <w:szCs w:val="26"/>
        </w:rPr>
      </w:pPr>
    </w:p>
    <w:p w14:paraId="7DB6E188" w14:textId="5DFFF5AB" w:rsidR="00593958" w:rsidRPr="00593958" w:rsidRDefault="00593958" w:rsidP="00593958">
      <w:pPr>
        <w:jc w:val="both"/>
        <w:rPr>
          <w:rFonts w:ascii="HurmeGeometricSans4 Light" w:hAnsi="HurmeGeometricSans4 Light" w:cs="Arial"/>
          <w:sz w:val="26"/>
          <w:szCs w:val="26"/>
        </w:rPr>
      </w:pPr>
      <w:r w:rsidRPr="00593958">
        <w:rPr>
          <w:rFonts w:ascii="HurmeGeometricSans4 Light" w:hAnsi="HurmeGeometricSans4 Light" w:cs="Arial"/>
          <w:sz w:val="26"/>
          <w:szCs w:val="26"/>
        </w:rPr>
        <w:t xml:space="preserve">Promoting good mental health and encouraging young people to take proactive steps to protect their mental health and wellbeing are vital to health and happiness. Young people are more likely to have higher self-esteem, resiliency and confidence and achieve better academically if they are active, have good </w:t>
      </w:r>
      <w:r>
        <w:rPr>
          <w:rFonts w:ascii="HurmeGeometricSans4 Light" w:hAnsi="HurmeGeometricSans4 Light" w:cs="Arial"/>
          <w:sz w:val="26"/>
          <w:szCs w:val="26"/>
        </w:rPr>
        <w:t>positive friendships</w:t>
      </w:r>
      <w:r w:rsidRPr="00593958">
        <w:rPr>
          <w:rFonts w:ascii="HurmeGeometricSans4 Light" w:hAnsi="HurmeGeometricSans4 Light" w:cs="Arial"/>
          <w:sz w:val="26"/>
          <w:szCs w:val="26"/>
        </w:rPr>
        <w:t xml:space="preserve"> and add meaning and purpose to their life. </w:t>
      </w:r>
    </w:p>
    <w:p w14:paraId="6BF71DC8" w14:textId="77777777" w:rsidR="00593958" w:rsidRPr="00593958" w:rsidRDefault="00593958" w:rsidP="00593958">
      <w:pPr>
        <w:jc w:val="both"/>
        <w:rPr>
          <w:rFonts w:ascii="HurmeGeometricSans4 Light" w:hAnsi="HurmeGeometricSans4 Light" w:cs="Arial"/>
          <w:sz w:val="26"/>
          <w:szCs w:val="26"/>
        </w:rPr>
      </w:pPr>
    </w:p>
    <w:p w14:paraId="023E79C5" w14:textId="77777777" w:rsidR="00593958" w:rsidRPr="00593958" w:rsidRDefault="00593958" w:rsidP="00593958">
      <w:pPr>
        <w:jc w:val="both"/>
        <w:rPr>
          <w:rFonts w:ascii="HurmeGeometricSans4 Light" w:hAnsi="HurmeGeometricSans4 Light" w:cs="Arial"/>
          <w:sz w:val="26"/>
          <w:szCs w:val="26"/>
        </w:rPr>
      </w:pPr>
      <w:r w:rsidRPr="00593958">
        <w:rPr>
          <w:rFonts w:ascii="HurmeGeometricSans4 Light" w:hAnsi="HurmeGeometricSans4 Light" w:cs="Arial"/>
          <w:sz w:val="26"/>
          <w:szCs w:val="26"/>
        </w:rPr>
        <w:t>The onset of mental illness is most likely between the ages of 12 and 17 (McGorry et al. 2007) therefore it is crucial to develop and deliver programs for young people that build their resilience and increase their coping capacity.</w:t>
      </w:r>
      <w:r w:rsidRPr="00593958">
        <w:rPr>
          <w:rFonts w:ascii="HurmeGeometricSans4 Light" w:hAnsi="HurmeGeometricSans4 Light"/>
          <w:sz w:val="26"/>
          <w:szCs w:val="26"/>
        </w:rPr>
        <w:t xml:space="preserve"> </w:t>
      </w:r>
      <w:r w:rsidRPr="00593958">
        <w:rPr>
          <w:rFonts w:ascii="HurmeGeometricSans4 Light" w:hAnsi="HurmeGeometricSans4 Light" w:cs="Arial"/>
          <w:sz w:val="26"/>
          <w:szCs w:val="26"/>
        </w:rPr>
        <w:t>Schools provide a near universal setting for mental health promotion since young people spend almost half their waking lives at school.   We aim to equip students with the ability and skills to recognise and seek support when they need it and for our school staff to be equipped to support them and refer to relevant services when appropriate.</w:t>
      </w:r>
    </w:p>
    <w:p w14:paraId="31D234A3" w14:textId="77777777" w:rsidR="00593958" w:rsidRPr="00593958" w:rsidRDefault="00593958" w:rsidP="00593958">
      <w:pPr>
        <w:jc w:val="both"/>
        <w:rPr>
          <w:rFonts w:ascii="HurmeGeometricSans4 Light" w:hAnsi="HurmeGeometricSans4 Light" w:cs="Arial"/>
          <w:i/>
          <w:sz w:val="26"/>
          <w:szCs w:val="26"/>
        </w:rPr>
      </w:pPr>
    </w:p>
    <w:p w14:paraId="22C2FD99" w14:textId="77777777" w:rsidR="00A91F88" w:rsidRDefault="00A91F88" w:rsidP="00593958">
      <w:pPr>
        <w:jc w:val="both"/>
        <w:rPr>
          <w:rFonts w:ascii="HurmeGeometricSans4 Light" w:hAnsi="HurmeGeometricSans4 Light" w:cs="Arial"/>
          <w:sz w:val="26"/>
          <w:szCs w:val="26"/>
          <w:u w:val="single"/>
        </w:rPr>
      </w:pPr>
    </w:p>
    <w:p w14:paraId="444F4D0B" w14:textId="77777777" w:rsidR="00A91F88" w:rsidRDefault="00A91F88" w:rsidP="00593958">
      <w:pPr>
        <w:jc w:val="both"/>
        <w:rPr>
          <w:rFonts w:ascii="HurmeGeometricSans4 Light" w:hAnsi="HurmeGeometricSans4 Light" w:cs="Arial"/>
          <w:sz w:val="26"/>
          <w:szCs w:val="26"/>
          <w:u w:val="single"/>
        </w:rPr>
      </w:pPr>
    </w:p>
    <w:p w14:paraId="370E5F6D" w14:textId="77777777" w:rsidR="00A91F88" w:rsidRDefault="00A91F88" w:rsidP="00593958">
      <w:pPr>
        <w:jc w:val="both"/>
        <w:rPr>
          <w:rFonts w:ascii="HurmeGeometricSans4 Light" w:hAnsi="HurmeGeometricSans4 Light" w:cs="Arial"/>
          <w:sz w:val="26"/>
          <w:szCs w:val="26"/>
          <w:u w:val="single"/>
        </w:rPr>
      </w:pPr>
    </w:p>
    <w:p w14:paraId="7D32117E" w14:textId="77777777" w:rsidR="00A91F88" w:rsidRDefault="00A91F88" w:rsidP="00593958">
      <w:pPr>
        <w:jc w:val="both"/>
        <w:rPr>
          <w:rFonts w:ascii="HurmeGeometricSans4 Light" w:hAnsi="HurmeGeometricSans4 Light" w:cs="Arial"/>
          <w:sz w:val="26"/>
          <w:szCs w:val="26"/>
          <w:u w:val="single"/>
        </w:rPr>
      </w:pPr>
    </w:p>
    <w:p w14:paraId="2009E106" w14:textId="77777777" w:rsidR="00A91F88" w:rsidRDefault="00A91F88" w:rsidP="00593958">
      <w:pPr>
        <w:jc w:val="both"/>
        <w:rPr>
          <w:rFonts w:ascii="HurmeGeometricSans4 Light" w:hAnsi="HurmeGeometricSans4 Light" w:cs="Arial"/>
          <w:sz w:val="26"/>
          <w:szCs w:val="26"/>
          <w:u w:val="single"/>
        </w:rPr>
      </w:pPr>
    </w:p>
    <w:p w14:paraId="4C37ED07" w14:textId="77777777" w:rsidR="00936E5D" w:rsidRDefault="00936E5D" w:rsidP="00593958">
      <w:pPr>
        <w:jc w:val="both"/>
        <w:rPr>
          <w:rFonts w:ascii="HurmeGeometricSans4 SemiBold" w:hAnsi="HurmeGeometricSans4 SemiBold" w:cs="Arial"/>
          <w:sz w:val="26"/>
          <w:szCs w:val="26"/>
        </w:rPr>
      </w:pPr>
    </w:p>
    <w:p w14:paraId="683A224A" w14:textId="4E23BDDF" w:rsidR="00593958" w:rsidRPr="0087748D" w:rsidRDefault="00593958" w:rsidP="00593958">
      <w:pPr>
        <w:jc w:val="both"/>
        <w:rPr>
          <w:rFonts w:ascii="HurmeGeometricSans4 SemiBold" w:hAnsi="HurmeGeometricSans4 SemiBold" w:cs="Arial"/>
          <w:i/>
          <w:sz w:val="26"/>
          <w:szCs w:val="26"/>
        </w:rPr>
      </w:pPr>
      <w:r w:rsidRPr="0087748D">
        <w:rPr>
          <w:rFonts w:ascii="HurmeGeometricSans4 SemiBold" w:hAnsi="HurmeGeometricSans4 SemiBold" w:cs="Arial"/>
          <w:sz w:val="26"/>
          <w:szCs w:val="26"/>
        </w:rPr>
        <w:t>Policy Statement</w:t>
      </w:r>
      <w:r w:rsidRPr="0087748D">
        <w:rPr>
          <w:rFonts w:ascii="HurmeGeometricSans4 SemiBold" w:hAnsi="HurmeGeometricSans4 SemiBold" w:cs="Arial"/>
          <w:i/>
          <w:sz w:val="26"/>
          <w:szCs w:val="26"/>
        </w:rPr>
        <w:t xml:space="preserve"> </w:t>
      </w:r>
    </w:p>
    <w:p w14:paraId="19424FE5" w14:textId="77777777" w:rsidR="00593958" w:rsidRPr="00593958" w:rsidRDefault="00593958" w:rsidP="00593958">
      <w:pPr>
        <w:jc w:val="both"/>
        <w:rPr>
          <w:rFonts w:ascii="HurmeGeometricSans4 Light" w:hAnsi="HurmeGeometricSans4 Light" w:cs="Arial"/>
          <w:i/>
          <w:sz w:val="26"/>
          <w:szCs w:val="26"/>
        </w:rPr>
      </w:pPr>
    </w:p>
    <w:p w14:paraId="702FC4EB" w14:textId="402CCE16" w:rsidR="00794271" w:rsidRDefault="00794271" w:rsidP="00593958">
      <w:pPr>
        <w:jc w:val="both"/>
        <w:rPr>
          <w:rFonts w:ascii="HurmeGeometricSans4 Light" w:hAnsi="HurmeGeometricSans4 Light" w:cs="Arial"/>
          <w:sz w:val="26"/>
          <w:szCs w:val="26"/>
        </w:rPr>
      </w:pPr>
      <w:r>
        <w:rPr>
          <w:noProof/>
        </w:rPr>
        <w:drawing>
          <wp:inline distT="0" distB="0" distL="0" distR="0" wp14:anchorId="11EAFBE9" wp14:editId="4353472E">
            <wp:extent cx="5731510" cy="2934970"/>
            <wp:effectExtent l="0" t="0" r="2540" b="0"/>
            <wp:docPr id="215185126"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85126" name="Picture 1" descr="A picture containing text, screenshot, font, design&#10;&#10;Description automatically generated"/>
                    <pic:cNvPicPr/>
                  </pic:nvPicPr>
                  <pic:blipFill>
                    <a:blip r:embed="rId7"/>
                    <a:stretch>
                      <a:fillRect/>
                    </a:stretch>
                  </pic:blipFill>
                  <pic:spPr>
                    <a:xfrm>
                      <a:off x="0" y="0"/>
                      <a:ext cx="5731510" cy="2934970"/>
                    </a:xfrm>
                    <a:prstGeom prst="rect">
                      <a:avLst/>
                    </a:prstGeom>
                  </pic:spPr>
                </pic:pic>
              </a:graphicData>
            </a:graphic>
          </wp:inline>
        </w:drawing>
      </w:r>
    </w:p>
    <w:p w14:paraId="7A4DB33E" w14:textId="4456B614" w:rsidR="00794271" w:rsidRDefault="00794271" w:rsidP="00593958">
      <w:pPr>
        <w:jc w:val="both"/>
        <w:rPr>
          <w:rFonts w:ascii="HurmeGeometricSans4 Light" w:hAnsi="HurmeGeometricSans4 Light" w:cs="Arial"/>
          <w:sz w:val="26"/>
          <w:szCs w:val="26"/>
        </w:rPr>
      </w:pPr>
    </w:p>
    <w:p w14:paraId="5B9001BA" w14:textId="77777777" w:rsidR="00794271" w:rsidRDefault="00794271" w:rsidP="00593958">
      <w:pPr>
        <w:jc w:val="both"/>
        <w:rPr>
          <w:rFonts w:ascii="HurmeGeometricSans4 Light" w:hAnsi="HurmeGeometricSans4 Light" w:cs="Arial"/>
          <w:sz w:val="26"/>
          <w:szCs w:val="26"/>
        </w:rPr>
      </w:pPr>
    </w:p>
    <w:p w14:paraId="1FFFC3F5" w14:textId="411FA5ED" w:rsidR="00593958" w:rsidRPr="00794271" w:rsidRDefault="00593958" w:rsidP="00794271">
      <w:pPr>
        <w:jc w:val="both"/>
        <w:rPr>
          <w:rFonts w:ascii="HurmeGeometricSans4 Light" w:hAnsi="HurmeGeometricSans4 Light" w:cs="Arial"/>
          <w:sz w:val="26"/>
          <w:szCs w:val="26"/>
        </w:rPr>
      </w:pPr>
      <w:r w:rsidRPr="00593958">
        <w:rPr>
          <w:rFonts w:ascii="HurmeGeometricSans4 Light" w:hAnsi="HurmeGeometricSans4 Light" w:cs="Arial"/>
          <w:sz w:val="26"/>
          <w:szCs w:val="26"/>
        </w:rPr>
        <w:t>Using the Health Promoting Schools Framework</w:t>
      </w:r>
      <w:r w:rsidR="00794271">
        <w:rPr>
          <w:rFonts w:ascii="HurmeGeometricSans4 Light" w:hAnsi="HurmeGeometricSans4 Light" w:cs="Arial"/>
          <w:sz w:val="26"/>
          <w:szCs w:val="26"/>
        </w:rPr>
        <w:t xml:space="preserve"> global standards (particularly standards 4-8), develop </w:t>
      </w:r>
      <w:r w:rsidRPr="00794271">
        <w:rPr>
          <w:rFonts w:ascii="HurmeGeometricSans4 Light" w:hAnsi="HurmeGeometricSans4 Light" w:cs="Arial"/>
          <w:sz w:val="26"/>
          <w:szCs w:val="26"/>
        </w:rPr>
        <w:t>school aims to embed the Act</w:t>
      </w:r>
      <w:r w:rsidR="00794271">
        <w:rPr>
          <w:rFonts w:ascii="HurmeGeometricSans4 Light" w:hAnsi="HurmeGeometricSans4 Light" w:cs="Arial"/>
          <w:sz w:val="26"/>
          <w:szCs w:val="26"/>
        </w:rPr>
        <w:t xml:space="preserve"> </w:t>
      </w:r>
      <w:r w:rsidRPr="00794271">
        <w:rPr>
          <w:rFonts w:ascii="HurmeGeometricSans4 Light" w:hAnsi="HurmeGeometricSans4 Light" w:cs="Arial"/>
          <w:sz w:val="26"/>
          <w:szCs w:val="26"/>
        </w:rPr>
        <w:t>Belong</w:t>
      </w:r>
      <w:r w:rsidR="00794271">
        <w:rPr>
          <w:rFonts w:ascii="HurmeGeometricSans4 Light" w:hAnsi="HurmeGeometricSans4 Light" w:cs="Arial"/>
          <w:sz w:val="26"/>
          <w:szCs w:val="26"/>
        </w:rPr>
        <w:t xml:space="preserve"> </w:t>
      </w:r>
      <w:r w:rsidRPr="00794271">
        <w:rPr>
          <w:rFonts w:ascii="HurmeGeometricSans4 Light" w:hAnsi="HurmeGeometricSans4 Light" w:cs="Arial"/>
          <w:sz w:val="26"/>
          <w:szCs w:val="26"/>
        </w:rPr>
        <w:t>Commit message into our whole school community to:</w:t>
      </w:r>
    </w:p>
    <w:p w14:paraId="320D5796" w14:textId="77777777" w:rsidR="00593958" w:rsidRPr="00593958" w:rsidRDefault="00593958" w:rsidP="00593958">
      <w:pPr>
        <w:jc w:val="both"/>
        <w:rPr>
          <w:rFonts w:ascii="HurmeGeometricSans4 Light" w:hAnsi="HurmeGeometricSans4 Light" w:cs="Arial"/>
          <w:sz w:val="26"/>
          <w:szCs w:val="26"/>
        </w:rPr>
      </w:pPr>
    </w:p>
    <w:p w14:paraId="44E5D734" w14:textId="0B3815A6" w:rsidR="00593958" w:rsidRDefault="00593958" w:rsidP="00593958">
      <w:pPr>
        <w:jc w:val="both"/>
        <w:rPr>
          <w:rFonts w:ascii="HurmeGeometricSans4 Light" w:hAnsi="HurmeGeometricSans4 Light" w:cs="Arial"/>
          <w:color w:val="FF0000"/>
          <w:sz w:val="26"/>
          <w:szCs w:val="26"/>
        </w:rPr>
      </w:pPr>
      <w:r w:rsidRPr="00593958">
        <w:rPr>
          <w:rFonts w:ascii="HurmeGeometricSans4 Light" w:hAnsi="HurmeGeometricSans4 Light" w:cs="Arial"/>
          <w:color w:val="FF0000"/>
          <w:sz w:val="26"/>
          <w:szCs w:val="26"/>
        </w:rPr>
        <w:t>Insert overall policy aims here:</w:t>
      </w:r>
    </w:p>
    <w:p w14:paraId="705469FC" w14:textId="48F7E45A" w:rsidR="00864A8A" w:rsidRPr="00864A8A" w:rsidRDefault="00864A8A" w:rsidP="00593958">
      <w:pPr>
        <w:jc w:val="both"/>
        <w:rPr>
          <w:rFonts w:ascii="HurmeGeometricSans4 Light" w:hAnsi="HurmeGeometricSans4 Light" w:cs="Arial"/>
          <w:i/>
          <w:iCs/>
          <w:color w:val="FF0000"/>
          <w:sz w:val="22"/>
          <w:szCs w:val="22"/>
        </w:rPr>
      </w:pPr>
      <w:r w:rsidRPr="00864A8A">
        <w:rPr>
          <w:rFonts w:ascii="HurmeGeometricSans4 Light" w:hAnsi="HurmeGeometricSans4 Light" w:cs="Arial"/>
          <w:i/>
          <w:iCs/>
          <w:color w:val="FF0000"/>
          <w:sz w:val="22"/>
          <w:szCs w:val="22"/>
        </w:rPr>
        <w:t xml:space="preserve">Examples provided below in </w:t>
      </w:r>
      <w:r w:rsidR="00936E5D">
        <w:rPr>
          <w:rFonts w:ascii="HurmeGeometricSans4 Light" w:hAnsi="HurmeGeometricSans4 Light" w:cs="Arial"/>
          <w:i/>
          <w:iCs/>
          <w:color w:val="FF0000"/>
          <w:sz w:val="22"/>
          <w:szCs w:val="22"/>
        </w:rPr>
        <w:t>red</w:t>
      </w:r>
    </w:p>
    <w:p w14:paraId="407DCB32" w14:textId="77777777" w:rsidR="00593958" w:rsidRPr="00936E5D" w:rsidRDefault="00593958" w:rsidP="00593958">
      <w:pPr>
        <w:jc w:val="both"/>
        <w:rPr>
          <w:rFonts w:ascii="HurmeGeometricSans4 Light" w:hAnsi="HurmeGeometricSans4 Light" w:cs="Arial"/>
          <w:iCs/>
          <w:color w:val="A6A6A6" w:themeColor="background1" w:themeShade="A6"/>
          <w:sz w:val="26"/>
          <w:szCs w:val="26"/>
        </w:rPr>
      </w:pPr>
    </w:p>
    <w:p w14:paraId="34E906D2" w14:textId="568A511B" w:rsidR="00593958" w:rsidRPr="00936E5D" w:rsidRDefault="00593958" w:rsidP="00593958">
      <w:pPr>
        <w:pStyle w:val="ListParagraph"/>
        <w:numPr>
          <w:ilvl w:val="0"/>
          <w:numId w:val="2"/>
        </w:numPr>
        <w:jc w:val="both"/>
        <w:rPr>
          <w:rFonts w:ascii="HurmeGeometricSans4 Light" w:hAnsi="HurmeGeometricSans4 Light" w:cs="Arial"/>
          <w:iCs/>
          <w:color w:val="FF0000"/>
        </w:rPr>
      </w:pPr>
      <w:r w:rsidRPr="00936E5D">
        <w:rPr>
          <w:rFonts w:ascii="HurmeGeometricSans4 Light" w:hAnsi="HurmeGeometricSans4 Light" w:cs="Arial"/>
          <w:iCs/>
          <w:color w:val="FF0000"/>
        </w:rPr>
        <w:t xml:space="preserve"> ‘Increase and maintain the individual awareness and understanding of students, staff and parents that they can and should do things to keep mentally healthy.’</w:t>
      </w:r>
    </w:p>
    <w:p w14:paraId="014C9CDA" w14:textId="77777777" w:rsidR="0087748D" w:rsidRPr="00936E5D" w:rsidRDefault="0087748D" w:rsidP="0087748D">
      <w:pPr>
        <w:pStyle w:val="ListParagraph"/>
        <w:jc w:val="both"/>
        <w:rPr>
          <w:rFonts w:ascii="HurmeGeometricSans4 Light" w:hAnsi="HurmeGeometricSans4 Light" w:cs="Arial"/>
          <w:iCs/>
          <w:color w:val="FF0000"/>
        </w:rPr>
      </w:pPr>
    </w:p>
    <w:p w14:paraId="3D2CC03F" w14:textId="16C4F3F3" w:rsidR="00794271" w:rsidRPr="00936E5D" w:rsidRDefault="00794271" w:rsidP="00794271">
      <w:pPr>
        <w:pStyle w:val="ListParagraph"/>
        <w:numPr>
          <w:ilvl w:val="0"/>
          <w:numId w:val="2"/>
        </w:numPr>
        <w:jc w:val="both"/>
        <w:rPr>
          <w:rFonts w:ascii="HurmeGeometricSans4 Light" w:hAnsi="HurmeGeometricSans4 Light" w:cs="Arial"/>
          <w:iCs/>
          <w:color w:val="FF0000"/>
        </w:rPr>
      </w:pPr>
      <w:r w:rsidRPr="00936E5D">
        <w:rPr>
          <w:rFonts w:ascii="HurmeGeometricSans4 Light" w:hAnsi="HurmeGeometricSans4 Light" w:cs="Arial"/>
          <w:iCs/>
          <w:color w:val="FF0000"/>
        </w:rPr>
        <w:t>‘Increase and reinforce participation in mentally healthy activities amongst students, (school staff and parents).’</w:t>
      </w:r>
    </w:p>
    <w:p w14:paraId="3115E112" w14:textId="77777777" w:rsidR="0087748D" w:rsidRPr="00936E5D" w:rsidRDefault="0087748D" w:rsidP="0087748D">
      <w:pPr>
        <w:jc w:val="both"/>
        <w:rPr>
          <w:rFonts w:ascii="HurmeGeometricSans4 Light" w:hAnsi="HurmeGeometricSans4 Light" w:cs="Arial"/>
          <w:iCs/>
          <w:color w:val="FF0000"/>
        </w:rPr>
      </w:pPr>
    </w:p>
    <w:p w14:paraId="78D813CA" w14:textId="45FA3F6D" w:rsidR="00794271" w:rsidRPr="00936E5D" w:rsidRDefault="00794271" w:rsidP="00794271">
      <w:pPr>
        <w:pStyle w:val="ListParagraph"/>
        <w:numPr>
          <w:ilvl w:val="0"/>
          <w:numId w:val="2"/>
        </w:numPr>
        <w:jc w:val="both"/>
        <w:rPr>
          <w:rFonts w:ascii="HurmeGeometricSans4 Light" w:hAnsi="HurmeGeometricSans4 Light" w:cs="Arial"/>
          <w:iCs/>
          <w:color w:val="FF0000"/>
        </w:rPr>
      </w:pPr>
      <w:r w:rsidRPr="00936E5D">
        <w:rPr>
          <w:rFonts w:ascii="HurmeGeometricSans4 Light" w:hAnsi="HurmeGeometricSans4 Light" w:cs="Arial"/>
          <w:iCs/>
          <w:color w:val="FF0000"/>
        </w:rPr>
        <w:t>‘Reduce stigma around mental illness and increase openness to discuss mental health and seek relevant support for mental health problems within and outside the school community.’</w:t>
      </w:r>
    </w:p>
    <w:p w14:paraId="03F21376" w14:textId="77777777" w:rsidR="005613C6" w:rsidRDefault="005613C6" w:rsidP="00794271">
      <w:pPr>
        <w:jc w:val="both"/>
        <w:rPr>
          <w:rFonts w:asciiTheme="minorHAnsi" w:hAnsiTheme="minorHAnsi" w:cs="Arial"/>
          <w:u w:val="single"/>
        </w:rPr>
      </w:pPr>
    </w:p>
    <w:p w14:paraId="7742F591" w14:textId="77777777" w:rsidR="005613C6" w:rsidRDefault="005613C6" w:rsidP="00794271">
      <w:pPr>
        <w:jc w:val="both"/>
        <w:rPr>
          <w:rFonts w:asciiTheme="minorHAnsi" w:hAnsiTheme="minorHAnsi" w:cs="Arial"/>
          <w:u w:val="single"/>
        </w:rPr>
      </w:pPr>
    </w:p>
    <w:p w14:paraId="7AC784E6" w14:textId="77777777" w:rsidR="005613C6" w:rsidRDefault="005613C6" w:rsidP="00794271">
      <w:pPr>
        <w:jc w:val="both"/>
        <w:rPr>
          <w:rFonts w:asciiTheme="minorHAnsi" w:hAnsiTheme="minorHAnsi" w:cs="Arial"/>
          <w:u w:val="single"/>
        </w:rPr>
      </w:pPr>
    </w:p>
    <w:p w14:paraId="33330592" w14:textId="77777777" w:rsidR="005613C6" w:rsidRDefault="005613C6" w:rsidP="00794271">
      <w:pPr>
        <w:jc w:val="both"/>
        <w:rPr>
          <w:rFonts w:asciiTheme="minorHAnsi" w:hAnsiTheme="minorHAnsi" w:cs="Arial"/>
          <w:u w:val="single"/>
        </w:rPr>
      </w:pPr>
    </w:p>
    <w:p w14:paraId="361CB470" w14:textId="77777777" w:rsidR="005613C6" w:rsidRDefault="005613C6" w:rsidP="00794271">
      <w:pPr>
        <w:jc w:val="both"/>
        <w:rPr>
          <w:rFonts w:asciiTheme="minorHAnsi" w:hAnsiTheme="minorHAnsi" w:cs="Arial"/>
          <w:u w:val="single"/>
        </w:rPr>
      </w:pPr>
    </w:p>
    <w:p w14:paraId="543E9C23" w14:textId="77777777" w:rsidR="005613C6" w:rsidRDefault="005613C6" w:rsidP="00794271">
      <w:pPr>
        <w:jc w:val="both"/>
        <w:rPr>
          <w:rFonts w:asciiTheme="minorHAnsi" w:hAnsiTheme="minorHAnsi" w:cs="Arial"/>
          <w:u w:val="single"/>
        </w:rPr>
      </w:pPr>
    </w:p>
    <w:p w14:paraId="63936201" w14:textId="77777777" w:rsidR="005613C6" w:rsidRDefault="005613C6" w:rsidP="00794271">
      <w:pPr>
        <w:jc w:val="both"/>
        <w:rPr>
          <w:rFonts w:asciiTheme="minorHAnsi" w:hAnsiTheme="minorHAnsi" w:cs="Arial"/>
          <w:u w:val="single"/>
        </w:rPr>
      </w:pPr>
    </w:p>
    <w:p w14:paraId="7C914F7A" w14:textId="77777777" w:rsidR="005613C6" w:rsidRDefault="005613C6" w:rsidP="00794271">
      <w:pPr>
        <w:jc w:val="both"/>
        <w:rPr>
          <w:rFonts w:asciiTheme="minorHAnsi" w:hAnsiTheme="minorHAnsi" w:cs="Arial"/>
          <w:u w:val="single"/>
        </w:rPr>
      </w:pPr>
    </w:p>
    <w:p w14:paraId="61624301" w14:textId="188CF74B" w:rsidR="00794271" w:rsidRDefault="00794271" w:rsidP="00794271">
      <w:pPr>
        <w:jc w:val="both"/>
        <w:rPr>
          <w:rFonts w:ascii="HurmeGeometricSans4 SemiBold" w:hAnsi="HurmeGeometricSans4 SemiBold" w:cs="Arial"/>
          <w:sz w:val="26"/>
          <w:szCs w:val="26"/>
        </w:rPr>
      </w:pPr>
      <w:r w:rsidRPr="005613C6">
        <w:rPr>
          <w:rFonts w:ascii="HurmeGeometricSans4 SemiBold" w:hAnsi="HurmeGeometricSans4 SemiBold" w:cs="Arial"/>
          <w:sz w:val="26"/>
          <w:szCs w:val="26"/>
        </w:rPr>
        <w:lastRenderedPageBreak/>
        <w:t>Policy Objectives</w:t>
      </w:r>
    </w:p>
    <w:p w14:paraId="14DA8071" w14:textId="2CE04335" w:rsidR="00864A8A" w:rsidRPr="00864A8A" w:rsidRDefault="00864A8A" w:rsidP="00864A8A">
      <w:pPr>
        <w:jc w:val="both"/>
        <w:rPr>
          <w:rFonts w:ascii="HurmeGeometricSans4 Light" w:hAnsi="HurmeGeometricSans4 Light" w:cs="Arial"/>
          <w:i/>
          <w:iCs/>
          <w:color w:val="FF0000"/>
          <w:sz w:val="22"/>
          <w:szCs w:val="22"/>
        </w:rPr>
      </w:pPr>
      <w:r w:rsidRPr="00864A8A">
        <w:rPr>
          <w:rFonts w:ascii="HurmeGeometricSans4 Light" w:hAnsi="HurmeGeometricSans4 Light" w:cs="Arial"/>
          <w:i/>
          <w:iCs/>
          <w:color w:val="FF0000"/>
          <w:sz w:val="22"/>
          <w:szCs w:val="22"/>
        </w:rPr>
        <w:t xml:space="preserve">Examples provided below in </w:t>
      </w:r>
      <w:r w:rsidR="00936E5D">
        <w:rPr>
          <w:rFonts w:ascii="HurmeGeometricSans4 Light" w:hAnsi="HurmeGeometricSans4 Light" w:cs="Arial"/>
          <w:i/>
          <w:iCs/>
          <w:color w:val="FF0000"/>
          <w:sz w:val="22"/>
          <w:szCs w:val="22"/>
        </w:rPr>
        <w:t>red</w:t>
      </w:r>
    </w:p>
    <w:p w14:paraId="11B168AA" w14:textId="77777777" w:rsidR="00794271" w:rsidRPr="00FD13CF" w:rsidRDefault="00794271" w:rsidP="00794271">
      <w:pPr>
        <w:jc w:val="both"/>
        <w:rPr>
          <w:rFonts w:asciiTheme="minorHAnsi" w:hAnsiTheme="minorHAnsi" w:cs="Arial"/>
        </w:rPr>
      </w:pPr>
    </w:p>
    <w:p w14:paraId="5E08F96E" w14:textId="77777777" w:rsidR="00794271" w:rsidRPr="0087748D" w:rsidRDefault="00794271" w:rsidP="00794271">
      <w:pPr>
        <w:jc w:val="both"/>
        <w:rPr>
          <w:rFonts w:ascii="HurmeGeometricSans4 Light" w:hAnsi="HurmeGeometricSans4 Light" w:cs="Arial"/>
        </w:rPr>
      </w:pPr>
      <w:r w:rsidRPr="0087748D">
        <w:rPr>
          <w:rFonts w:ascii="HurmeGeometricSans4 Light" w:hAnsi="HurmeGeometricSans4 Light" w:cs="Arial"/>
        </w:rPr>
        <w:t>We intend to develop strategies that will embed the following within our whole school community:</w:t>
      </w:r>
    </w:p>
    <w:p w14:paraId="1955C93B" w14:textId="77777777" w:rsidR="00794271" w:rsidRPr="0087748D" w:rsidRDefault="00794271" w:rsidP="00794271">
      <w:pPr>
        <w:jc w:val="both"/>
        <w:rPr>
          <w:rFonts w:ascii="HurmeGeometricSans4 Light" w:hAnsi="HurmeGeometricSans4 Light" w:cs="Arial"/>
        </w:rPr>
      </w:pPr>
    </w:p>
    <w:p w14:paraId="0B158EDD" w14:textId="18D0D14E" w:rsidR="00794271" w:rsidRPr="0087748D" w:rsidRDefault="00794271" w:rsidP="00794271">
      <w:pPr>
        <w:jc w:val="both"/>
        <w:rPr>
          <w:rFonts w:ascii="HurmeGeometricSans4 Light" w:hAnsi="HurmeGeometricSans4 Light" w:cs="Arial"/>
          <w:b/>
          <w:bCs/>
        </w:rPr>
      </w:pPr>
      <w:r w:rsidRPr="0087748D">
        <w:rPr>
          <w:rFonts w:ascii="HurmeGeometricSans4 Light" w:hAnsi="HurmeGeometricSans4 Light" w:cs="Arial"/>
          <w:b/>
          <w:bCs/>
        </w:rPr>
        <w:t xml:space="preserve">School and </w:t>
      </w:r>
      <w:r w:rsidR="005613C6" w:rsidRPr="0087748D">
        <w:rPr>
          <w:rFonts w:ascii="HurmeGeometricSans4 Light" w:hAnsi="HurmeGeometricSans4 Light" w:cs="Arial"/>
          <w:b/>
          <w:bCs/>
        </w:rPr>
        <w:t>c</w:t>
      </w:r>
      <w:r w:rsidRPr="0087748D">
        <w:rPr>
          <w:rFonts w:ascii="HurmeGeometricSans4 Light" w:hAnsi="HurmeGeometricSans4 Light" w:cs="Arial"/>
          <w:b/>
          <w:bCs/>
        </w:rPr>
        <w:t xml:space="preserve">ommunity </w:t>
      </w:r>
      <w:r w:rsidR="005613C6" w:rsidRPr="0087748D">
        <w:rPr>
          <w:rFonts w:ascii="HurmeGeometricSans4 Light" w:hAnsi="HurmeGeometricSans4 Light" w:cs="Arial"/>
          <w:b/>
          <w:bCs/>
        </w:rPr>
        <w:t>p</w:t>
      </w:r>
      <w:r w:rsidRPr="0087748D">
        <w:rPr>
          <w:rFonts w:ascii="HurmeGeometricSans4 Light" w:hAnsi="HurmeGeometricSans4 Light" w:cs="Arial"/>
          <w:b/>
          <w:bCs/>
        </w:rPr>
        <w:t>artnerships</w:t>
      </w:r>
      <w:r w:rsidR="00936E5D">
        <w:rPr>
          <w:rFonts w:ascii="HurmeGeometricSans4 Light" w:hAnsi="HurmeGeometricSans4 Light" w:cs="Arial"/>
          <w:b/>
          <w:bCs/>
        </w:rPr>
        <w:t>:</w:t>
      </w:r>
      <w:r w:rsidRPr="0087748D">
        <w:rPr>
          <w:rFonts w:ascii="HurmeGeometricSans4 Light" w:hAnsi="HurmeGeometricSans4 Light" w:cs="Arial"/>
          <w:b/>
          <w:bCs/>
        </w:rPr>
        <w:t xml:space="preserve"> </w:t>
      </w:r>
    </w:p>
    <w:p w14:paraId="55167120" w14:textId="77777777" w:rsidR="00794271" w:rsidRPr="00936E5D" w:rsidRDefault="00794271" w:rsidP="00794271">
      <w:pPr>
        <w:jc w:val="both"/>
        <w:rPr>
          <w:rFonts w:ascii="HurmeGeometricSans4 Light" w:hAnsi="HurmeGeometricSans4 Light" w:cs="Arial"/>
          <w:color w:val="FF0000"/>
          <w:sz w:val="20"/>
          <w:szCs w:val="20"/>
        </w:rPr>
      </w:pPr>
    </w:p>
    <w:p w14:paraId="4F36A77F" w14:textId="57A73E83" w:rsidR="005613C6" w:rsidRPr="00936E5D" w:rsidRDefault="005613C6" w:rsidP="005613C6">
      <w:pPr>
        <w:pStyle w:val="NormalWeb"/>
        <w:numPr>
          <w:ilvl w:val="0"/>
          <w:numId w:val="7"/>
        </w:numPr>
        <w:shd w:val="clear" w:color="auto" w:fill="FFFFFF"/>
        <w:rPr>
          <w:rFonts w:ascii="HurmeGeometricSans4 Light" w:hAnsi="HurmeGeometricSans4 Light"/>
          <w:color w:val="FF0000"/>
        </w:rPr>
      </w:pPr>
      <w:r w:rsidRPr="00936E5D">
        <w:rPr>
          <w:rFonts w:ascii="HurmeGeometricSans4 Light" w:hAnsi="HurmeGeometricSans4 Light"/>
          <w:color w:val="FF0000"/>
        </w:rPr>
        <w:t>‘To actively engage the local community in promoting a mentally healthy school and community for students and their families.’</w:t>
      </w:r>
    </w:p>
    <w:p w14:paraId="7A1CC375" w14:textId="25DE0B7E" w:rsidR="00864A8A" w:rsidRPr="00936E5D" w:rsidRDefault="00864A8A" w:rsidP="005613C6">
      <w:pPr>
        <w:pStyle w:val="NormalWeb"/>
        <w:numPr>
          <w:ilvl w:val="0"/>
          <w:numId w:val="7"/>
        </w:numPr>
        <w:shd w:val="clear" w:color="auto" w:fill="FFFFFF"/>
        <w:rPr>
          <w:rFonts w:ascii="HurmeGeometricSans4 Light" w:hAnsi="HurmeGeometricSans4 Light"/>
          <w:color w:val="FF0000"/>
        </w:rPr>
      </w:pPr>
      <w:r w:rsidRPr="00936E5D">
        <w:rPr>
          <w:rFonts w:ascii="HurmeGeometricSans4 Light" w:hAnsi="HurmeGeometricSans4 Light"/>
          <w:color w:val="FF0000"/>
        </w:rPr>
        <w:t>‘To participate in initiatives from other organisations, such as R U Ok Day and Mental Health Week.’</w:t>
      </w:r>
    </w:p>
    <w:p w14:paraId="46A9C3C1" w14:textId="77777777" w:rsidR="00794271" w:rsidRPr="00936E5D" w:rsidRDefault="00794271" w:rsidP="00794271">
      <w:pPr>
        <w:jc w:val="both"/>
        <w:rPr>
          <w:rFonts w:ascii="HurmeGeometricSans4 Light" w:hAnsi="HurmeGeometricSans4 Light" w:cs="Arial"/>
        </w:rPr>
      </w:pPr>
    </w:p>
    <w:p w14:paraId="415454B7" w14:textId="1DFA4CEB" w:rsidR="00794271" w:rsidRPr="00936E5D" w:rsidRDefault="00794271" w:rsidP="00794271">
      <w:pPr>
        <w:jc w:val="both"/>
        <w:rPr>
          <w:rFonts w:ascii="HurmeGeometricSans4 Light" w:hAnsi="HurmeGeometricSans4 Light" w:cs="Arial"/>
          <w:b/>
          <w:bCs/>
        </w:rPr>
      </w:pPr>
      <w:r w:rsidRPr="00936E5D">
        <w:rPr>
          <w:rFonts w:ascii="HurmeGeometricSans4 Light" w:hAnsi="HurmeGeometricSans4 Light" w:cs="Arial"/>
          <w:b/>
          <w:bCs/>
        </w:rPr>
        <w:t xml:space="preserve">School </w:t>
      </w:r>
      <w:r w:rsidR="005613C6" w:rsidRPr="00936E5D">
        <w:rPr>
          <w:rFonts w:ascii="HurmeGeometricSans4 Light" w:hAnsi="HurmeGeometricSans4 Light" w:cs="Arial"/>
          <w:b/>
          <w:bCs/>
        </w:rPr>
        <w:t>c</w:t>
      </w:r>
      <w:r w:rsidRPr="00936E5D">
        <w:rPr>
          <w:rFonts w:ascii="HurmeGeometricSans4 Light" w:hAnsi="HurmeGeometricSans4 Light" w:cs="Arial"/>
          <w:b/>
          <w:bCs/>
        </w:rPr>
        <w:t>urriculum</w:t>
      </w:r>
      <w:r w:rsidR="00936E5D">
        <w:rPr>
          <w:rFonts w:ascii="HurmeGeometricSans4 Light" w:hAnsi="HurmeGeometricSans4 Light" w:cs="Arial"/>
          <w:b/>
          <w:bCs/>
        </w:rPr>
        <w:t>:</w:t>
      </w:r>
    </w:p>
    <w:p w14:paraId="66677BAB" w14:textId="77777777" w:rsidR="00936E5D" w:rsidRPr="00936E5D" w:rsidRDefault="00936E5D" w:rsidP="00794271">
      <w:pPr>
        <w:jc w:val="both"/>
        <w:rPr>
          <w:rFonts w:ascii="HurmeGeometricSans4 Light" w:hAnsi="HurmeGeometricSans4 Light" w:cs="Arial"/>
          <w:b/>
          <w:bCs/>
          <w:sz w:val="20"/>
          <w:szCs w:val="20"/>
        </w:rPr>
      </w:pPr>
    </w:p>
    <w:p w14:paraId="28D68E06" w14:textId="6CFA75CA" w:rsidR="005613C6" w:rsidRPr="00936E5D" w:rsidRDefault="005613C6" w:rsidP="005613C6">
      <w:pPr>
        <w:pStyle w:val="NormalWeb"/>
        <w:numPr>
          <w:ilvl w:val="0"/>
          <w:numId w:val="8"/>
        </w:numPr>
        <w:shd w:val="clear" w:color="auto" w:fill="FFFFFF"/>
        <w:rPr>
          <w:rFonts w:ascii="HurmeGeometricSans4 Light" w:hAnsi="HurmeGeometricSans4 Light"/>
          <w:color w:val="FF0000"/>
        </w:rPr>
      </w:pPr>
      <w:r w:rsidRPr="00936E5D">
        <w:rPr>
          <w:rFonts w:ascii="HurmeGeometricSans4 Light" w:hAnsi="HurmeGeometricSans4 Light"/>
          <w:color w:val="FF0000"/>
        </w:rPr>
        <w:t>‘To increase student knowledge and</w:t>
      </w:r>
      <w:r w:rsidRPr="00936E5D">
        <w:rPr>
          <w:rFonts w:ascii="Calibri" w:hAnsi="Calibri" w:cs="Calibri"/>
          <w:color w:val="FF0000"/>
        </w:rPr>
        <w:t> </w:t>
      </w:r>
      <w:r w:rsidRPr="00936E5D">
        <w:rPr>
          <w:rFonts w:ascii="HurmeGeometricSans4 Light" w:hAnsi="HurmeGeometricSans4 Light"/>
          <w:color w:val="FF0000"/>
        </w:rPr>
        <w:t>awareness of Act Belong Commit and how to be mentally healthy.</w:t>
      </w:r>
      <w:r w:rsidRPr="00936E5D">
        <w:rPr>
          <w:rFonts w:ascii="HurmeGeometricSans4 Light" w:hAnsi="HurmeGeometricSans4 Light" w:cs="HurmeGeometricSans4 Light"/>
          <w:color w:val="FF0000"/>
        </w:rPr>
        <w:t>’</w:t>
      </w:r>
    </w:p>
    <w:p w14:paraId="5A306E35" w14:textId="3ABF0AE2" w:rsidR="00794271" w:rsidRPr="00936E5D" w:rsidRDefault="005613C6" w:rsidP="00864A8A">
      <w:pPr>
        <w:pStyle w:val="NormalWeb"/>
        <w:numPr>
          <w:ilvl w:val="0"/>
          <w:numId w:val="8"/>
        </w:numPr>
        <w:shd w:val="clear" w:color="auto" w:fill="FFFFFF"/>
        <w:rPr>
          <w:rFonts w:ascii="HurmeGeometricSans4 Light" w:hAnsi="HurmeGeometricSans4 Light"/>
          <w:color w:val="FF0000"/>
        </w:rPr>
      </w:pPr>
      <w:r w:rsidRPr="00936E5D">
        <w:rPr>
          <w:rFonts w:ascii="HurmeGeometricSans4 Light" w:hAnsi="HurmeGeometricSans4 Light"/>
          <w:color w:val="FF0000"/>
        </w:rPr>
        <w:t>‘To provide opportunities for students to be mentally, physically, socially and spiritually active to help build their resilience and self-esteem.’</w:t>
      </w:r>
    </w:p>
    <w:p w14:paraId="2D2D33E4" w14:textId="77777777" w:rsidR="00794271" w:rsidRPr="00936E5D" w:rsidRDefault="00794271" w:rsidP="00794271">
      <w:pPr>
        <w:jc w:val="both"/>
        <w:rPr>
          <w:rFonts w:ascii="HurmeGeometricSans4 Light" w:hAnsi="HurmeGeometricSans4 Light" w:cs="Arial"/>
        </w:rPr>
      </w:pPr>
    </w:p>
    <w:p w14:paraId="7AC5E3D5" w14:textId="21EA0DE0" w:rsidR="00794271" w:rsidRPr="00936E5D" w:rsidRDefault="00794271" w:rsidP="00794271">
      <w:pPr>
        <w:jc w:val="both"/>
        <w:rPr>
          <w:rFonts w:ascii="HurmeGeometricSans4 Light" w:hAnsi="HurmeGeometricSans4 Light" w:cs="Arial"/>
          <w:b/>
          <w:bCs/>
        </w:rPr>
      </w:pPr>
      <w:r w:rsidRPr="00936E5D">
        <w:rPr>
          <w:rFonts w:ascii="HurmeGeometricSans4 Light" w:hAnsi="HurmeGeometricSans4 Light" w:cs="Arial"/>
          <w:b/>
          <w:bCs/>
        </w:rPr>
        <w:t>School</w:t>
      </w:r>
      <w:r w:rsidR="005613C6" w:rsidRPr="00936E5D">
        <w:rPr>
          <w:rFonts w:ascii="HurmeGeometricSans4 Light" w:hAnsi="HurmeGeometricSans4 Light" w:cs="Arial"/>
          <w:b/>
          <w:bCs/>
        </w:rPr>
        <w:t xml:space="preserve"> social-emotional environment</w:t>
      </w:r>
      <w:r w:rsidR="00936E5D">
        <w:rPr>
          <w:rFonts w:ascii="HurmeGeometricSans4 Light" w:hAnsi="HurmeGeometricSans4 Light" w:cs="Arial"/>
          <w:b/>
          <w:bCs/>
        </w:rPr>
        <w:t>:</w:t>
      </w:r>
    </w:p>
    <w:p w14:paraId="435DB271" w14:textId="77777777" w:rsidR="00936E5D" w:rsidRPr="00936E5D" w:rsidRDefault="00936E5D" w:rsidP="00794271">
      <w:pPr>
        <w:jc w:val="both"/>
        <w:rPr>
          <w:rFonts w:ascii="HurmeGeometricSans4 Light" w:hAnsi="HurmeGeometricSans4 Light" w:cs="Arial"/>
          <w:b/>
          <w:bCs/>
          <w:sz w:val="20"/>
          <w:szCs w:val="20"/>
        </w:rPr>
      </w:pPr>
    </w:p>
    <w:p w14:paraId="3112B4EB" w14:textId="73607F62" w:rsidR="00864A8A" w:rsidRDefault="00864A8A" w:rsidP="0087748D">
      <w:pPr>
        <w:pStyle w:val="ListParagraph"/>
        <w:numPr>
          <w:ilvl w:val="0"/>
          <w:numId w:val="6"/>
        </w:numPr>
        <w:rPr>
          <w:rFonts w:ascii="HurmeGeometricSans4 Light" w:hAnsi="HurmeGeometricSans4 Light" w:cs="Arial"/>
          <w:color w:val="FF0000"/>
        </w:rPr>
      </w:pPr>
      <w:r w:rsidRPr="00936E5D">
        <w:rPr>
          <w:rFonts w:ascii="HurmeGeometricSans4 Light" w:hAnsi="HurmeGeometricSans4 Light" w:cs="Arial"/>
          <w:color w:val="FF0000"/>
        </w:rPr>
        <w:t>‘To increase school community (student, staff, parent) knowledge awareness of Act Belong Commit and how to be mentally healthy.’</w:t>
      </w:r>
    </w:p>
    <w:p w14:paraId="0EA6CA1A" w14:textId="48E274F3" w:rsidR="00936E5D" w:rsidRPr="00936E5D" w:rsidRDefault="00936E5D" w:rsidP="00936E5D">
      <w:pPr>
        <w:pStyle w:val="ListParagraph"/>
        <w:numPr>
          <w:ilvl w:val="0"/>
          <w:numId w:val="6"/>
        </w:numPr>
        <w:jc w:val="both"/>
        <w:rPr>
          <w:rFonts w:ascii="HurmeGeometricSans4 Light" w:hAnsi="HurmeGeometricSans4 Light" w:cs="Arial"/>
          <w:color w:val="FF0000"/>
        </w:rPr>
      </w:pPr>
      <w:r w:rsidRPr="00936E5D">
        <w:rPr>
          <w:rFonts w:ascii="HurmeGeometricSans4 Light" w:hAnsi="HurmeGeometricSans4 Light"/>
          <w:color w:val="FF0000"/>
        </w:rPr>
        <w:t>‘To provide opportunities for students to connect with likeminded students, such as clubs, groups and sporting clubs.’</w:t>
      </w:r>
    </w:p>
    <w:p w14:paraId="5C1F0C8D" w14:textId="20B3DDAF" w:rsidR="00794271" w:rsidRPr="00936E5D" w:rsidRDefault="00794271" w:rsidP="00864A8A">
      <w:pPr>
        <w:pStyle w:val="ListParagraph"/>
        <w:jc w:val="both"/>
        <w:rPr>
          <w:rFonts w:ascii="HurmeGeometricSans4 Light" w:hAnsi="HurmeGeometricSans4 Light" w:cs="Arial"/>
        </w:rPr>
      </w:pPr>
    </w:p>
    <w:p w14:paraId="4359ACFD" w14:textId="36C6E4AD" w:rsidR="005613C6" w:rsidRPr="00936E5D" w:rsidRDefault="005613C6" w:rsidP="00794271">
      <w:pPr>
        <w:jc w:val="both"/>
        <w:rPr>
          <w:rFonts w:ascii="HurmeGeometricSans4 Light" w:hAnsi="HurmeGeometricSans4 Light" w:cs="Arial"/>
          <w:b/>
          <w:bCs/>
        </w:rPr>
      </w:pPr>
      <w:r w:rsidRPr="00936E5D">
        <w:rPr>
          <w:rFonts w:ascii="HurmeGeometricSans4 Light" w:hAnsi="HurmeGeometricSans4 Light" w:cs="Arial"/>
          <w:b/>
          <w:bCs/>
        </w:rPr>
        <w:t>School physical environment</w:t>
      </w:r>
      <w:r w:rsidR="00936E5D">
        <w:rPr>
          <w:rFonts w:ascii="HurmeGeometricSans4 Light" w:hAnsi="HurmeGeometricSans4 Light" w:cs="Arial"/>
          <w:b/>
          <w:bCs/>
        </w:rPr>
        <w:t>:</w:t>
      </w:r>
    </w:p>
    <w:p w14:paraId="3D4CE1CA" w14:textId="77777777" w:rsidR="00936E5D" w:rsidRPr="00936E5D" w:rsidRDefault="00936E5D" w:rsidP="00794271">
      <w:pPr>
        <w:jc w:val="both"/>
        <w:rPr>
          <w:rFonts w:ascii="HurmeGeometricSans4 Light" w:hAnsi="HurmeGeometricSans4 Light" w:cs="Arial"/>
          <w:b/>
          <w:bCs/>
          <w:sz w:val="20"/>
          <w:szCs w:val="20"/>
        </w:rPr>
      </w:pPr>
    </w:p>
    <w:p w14:paraId="64BB984A" w14:textId="5E7930E4" w:rsidR="005613C6" w:rsidRPr="00936E5D" w:rsidRDefault="005613C6" w:rsidP="005613C6">
      <w:pPr>
        <w:pStyle w:val="ListParagraph"/>
        <w:numPr>
          <w:ilvl w:val="0"/>
          <w:numId w:val="6"/>
        </w:numPr>
        <w:jc w:val="both"/>
        <w:rPr>
          <w:rFonts w:ascii="HurmeGeometricSans4 Light" w:hAnsi="HurmeGeometricSans4 Light" w:cs="Arial"/>
          <w:color w:val="FF0000"/>
        </w:rPr>
      </w:pPr>
      <w:r w:rsidRPr="00936E5D">
        <w:rPr>
          <w:rFonts w:ascii="HurmeGeometricSans4 Light" w:hAnsi="HurmeGeometricSans4 Light"/>
          <w:color w:val="FF0000"/>
        </w:rPr>
        <w:t>‘To establish a visible presence throughout the school as a Mentally Healthy School (physical and electronic environment)’</w:t>
      </w:r>
    </w:p>
    <w:p w14:paraId="6D0D13C7" w14:textId="729F96EA" w:rsidR="005613C6" w:rsidRPr="00936E5D" w:rsidRDefault="00936E5D" w:rsidP="00794271">
      <w:pPr>
        <w:pStyle w:val="ListParagraph"/>
        <w:numPr>
          <w:ilvl w:val="0"/>
          <w:numId w:val="6"/>
        </w:numPr>
        <w:jc w:val="both"/>
        <w:rPr>
          <w:rFonts w:ascii="HurmeGeometricSans4 Light" w:hAnsi="HurmeGeometricSans4 Light" w:cs="Arial"/>
          <w:color w:val="FF0000"/>
        </w:rPr>
      </w:pPr>
      <w:r>
        <w:rPr>
          <w:rFonts w:ascii="HurmeGeometricSans4 Light" w:hAnsi="HurmeGeometricSans4 Light"/>
          <w:color w:val="FF0000"/>
        </w:rPr>
        <w:t>‘To provide safe spaces for students to take time out (e.g., calm corner, sensory corner).’</w:t>
      </w:r>
    </w:p>
    <w:p w14:paraId="1150D301" w14:textId="77777777" w:rsidR="005613C6" w:rsidRPr="00936E5D" w:rsidRDefault="005613C6" w:rsidP="00794271">
      <w:pPr>
        <w:jc w:val="both"/>
        <w:rPr>
          <w:rFonts w:ascii="HurmeGeometricSans4 Light" w:hAnsi="HurmeGeometricSans4 Light" w:cs="Arial"/>
          <w:b/>
          <w:bCs/>
        </w:rPr>
      </w:pPr>
    </w:p>
    <w:p w14:paraId="445F3A56" w14:textId="2EA81D67" w:rsidR="005613C6" w:rsidRPr="00936E5D" w:rsidRDefault="005613C6" w:rsidP="00794271">
      <w:pPr>
        <w:jc w:val="both"/>
        <w:rPr>
          <w:rFonts w:ascii="HurmeGeometricSans4 Light" w:hAnsi="HurmeGeometricSans4 Light" w:cs="Arial"/>
          <w:b/>
          <w:bCs/>
        </w:rPr>
      </w:pPr>
      <w:r w:rsidRPr="00936E5D">
        <w:rPr>
          <w:rFonts w:ascii="HurmeGeometricSans4 Light" w:hAnsi="HurmeGeometricSans4 Light" w:cs="Arial"/>
          <w:b/>
          <w:bCs/>
        </w:rPr>
        <w:t>School health services</w:t>
      </w:r>
      <w:r w:rsidR="00936E5D">
        <w:rPr>
          <w:rFonts w:ascii="HurmeGeometricSans4 Light" w:hAnsi="HurmeGeometricSans4 Light" w:cs="Arial"/>
          <w:b/>
          <w:bCs/>
        </w:rPr>
        <w:t>:</w:t>
      </w:r>
    </w:p>
    <w:p w14:paraId="20D95F24" w14:textId="77777777" w:rsidR="00936E5D" w:rsidRPr="00936E5D" w:rsidRDefault="00936E5D" w:rsidP="00794271">
      <w:pPr>
        <w:jc w:val="both"/>
        <w:rPr>
          <w:rFonts w:ascii="HurmeGeometricSans4 Light" w:hAnsi="HurmeGeometricSans4 Light" w:cs="Arial"/>
          <w:b/>
          <w:bCs/>
          <w:color w:val="FF0000"/>
          <w:sz w:val="20"/>
          <w:szCs w:val="20"/>
        </w:rPr>
      </w:pPr>
    </w:p>
    <w:p w14:paraId="16330489" w14:textId="770E27D5" w:rsidR="00864A8A" w:rsidRPr="00936E5D" w:rsidRDefault="005613C6" w:rsidP="00794271">
      <w:pPr>
        <w:numPr>
          <w:ilvl w:val="0"/>
          <w:numId w:val="2"/>
        </w:numPr>
        <w:jc w:val="both"/>
        <w:rPr>
          <w:rFonts w:ascii="HurmeGeometricSans4 Light" w:hAnsi="HurmeGeometricSans4 Light" w:cs="Arial"/>
          <w:color w:val="FF0000"/>
        </w:rPr>
      </w:pPr>
      <w:r w:rsidRPr="005613C6">
        <w:rPr>
          <w:rFonts w:ascii="HurmeGeometricSans4 Light" w:hAnsi="HurmeGeometricSans4 Light" w:cs="Arial"/>
          <w:color w:val="FF0000"/>
        </w:rPr>
        <w:t>‘Increase student understanding of the school health services available to them.’</w:t>
      </w:r>
    </w:p>
    <w:p w14:paraId="783D7D72" w14:textId="77777777" w:rsidR="00864A8A" w:rsidRDefault="00864A8A" w:rsidP="00794271">
      <w:pPr>
        <w:jc w:val="both"/>
        <w:rPr>
          <w:rFonts w:ascii="HurmeGeometricSans4 SemiBold" w:hAnsi="HurmeGeometricSans4 SemiBold" w:cs="Arial"/>
          <w:sz w:val="28"/>
          <w:szCs w:val="28"/>
        </w:rPr>
      </w:pPr>
    </w:p>
    <w:p w14:paraId="067725A8" w14:textId="3E41AAAD" w:rsidR="00794271" w:rsidRPr="00864A8A" w:rsidRDefault="00794271" w:rsidP="00794271">
      <w:pPr>
        <w:jc w:val="both"/>
        <w:rPr>
          <w:rFonts w:ascii="HurmeGeometricSans4 SemiBold" w:hAnsi="HurmeGeometricSans4 SemiBold" w:cs="Arial"/>
          <w:i/>
          <w:sz w:val="28"/>
          <w:szCs w:val="28"/>
        </w:rPr>
      </w:pPr>
      <w:r w:rsidRPr="00864A8A">
        <w:rPr>
          <w:rFonts w:ascii="HurmeGeometricSans4 SemiBold" w:hAnsi="HurmeGeometricSans4 SemiBold" w:cs="Arial"/>
          <w:sz w:val="28"/>
          <w:szCs w:val="28"/>
        </w:rPr>
        <w:t xml:space="preserve">Review </w:t>
      </w:r>
    </w:p>
    <w:p w14:paraId="23EC496B" w14:textId="77777777" w:rsidR="00794271" w:rsidRPr="00864A8A" w:rsidRDefault="00794271" w:rsidP="00794271">
      <w:pPr>
        <w:jc w:val="both"/>
        <w:rPr>
          <w:rFonts w:ascii="HurmeGeometricSans4 Light" w:hAnsi="HurmeGeometricSans4 Light" w:cs="Arial"/>
        </w:rPr>
      </w:pPr>
    </w:p>
    <w:p w14:paraId="3AC947DE" w14:textId="6CE0CDBA" w:rsidR="00794271" w:rsidRPr="00864A8A" w:rsidRDefault="00794271" w:rsidP="00794271">
      <w:pPr>
        <w:jc w:val="both"/>
        <w:rPr>
          <w:rFonts w:ascii="HurmeGeometricSans4 Light" w:hAnsi="HurmeGeometricSans4 Light" w:cs="Arial"/>
          <w:i/>
        </w:rPr>
      </w:pPr>
      <w:r w:rsidRPr="00864A8A">
        <w:rPr>
          <w:rFonts w:ascii="HurmeGeometricSans4 Light" w:hAnsi="HurmeGeometricSans4 Light" w:cs="Arial"/>
          <w:i/>
        </w:rPr>
        <w:t xml:space="preserve">This policy will be reviewed by </w:t>
      </w:r>
      <w:r w:rsidRPr="00864A8A">
        <w:rPr>
          <w:rFonts w:ascii="HurmeGeometricSans4 Light" w:hAnsi="HurmeGeometricSans4 Light" w:cs="Arial"/>
          <w:color w:val="FF0000"/>
        </w:rPr>
        <w:t>[name of staff member or team]</w:t>
      </w:r>
      <w:r w:rsidRPr="00864A8A">
        <w:rPr>
          <w:rFonts w:ascii="HurmeGeometricSans4 Light" w:hAnsi="HurmeGeometricSans4 Light" w:cs="Arial"/>
          <w:i/>
        </w:rPr>
        <w:t xml:space="preserve"> at the end of every </w:t>
      </w:r>
      <w:r w:rsidRPr="00864A8A">
        <w:rPr>
          <w:rFonts w:ascii="HurmeGeometricSans4 Light" w:hAnsi="HurmeGeometricSans4 Light" w:cs="Arial"/>
          <w:color w:val="FF0000"/>
        </w:rPr>
        <w:t xml:space="preserve">[term/semester/ year] </w:t>
      </w:r>
      <w:r w:rsidRPr="00864A8A">
        <w:rPr>
          <w:rFonts w:ascii="HurmeGeometricSans4 Light" w:hAnsi="HurmeGeometricSans4 Light" w:cs="Arial"/>
          <w:i/>
        </w:rPr>
        <w:t xml:space="preserve">to identify achievements and what we can improve on, plan for the following </w:t>
      </w:r>
      <w:r w:rsidRPr="00864A8A">
        <w:rPr>
          <w:rFonts w:ascii="HurmeGeometricSans4 Light" w:hAnsi="HurmeGeometricSans4 Light" w:cs="Arial"/>
          <w:color w:val="FF0000"/>
        </w:rPr>
        <w:t xml:space="preserve">[chosen </w:t>
      </w:r>
      <w:proofErr w:type="gramStart"/>
      <w:r w:rsidRPr="00864A8A">
        <w:rPr>
          <w:rFonts w:ascii="HurmeGeometricSans4 Light" w:hAnsi="HurmeGeometricSans4 Light" w:cs="Arial"/>
          <w:color w:val="FF0000"/>
        </w:rPr>
        <w:t>time period</w:t>
      </w:r>
      <w:proofErr w:type="gramEnd"/>
      <w:r w:rsidRPr="00864A8A">
        <w:rPr>
          <w:rFonts w:ascii="HurmeGeometricSans4 Light" w:hAnsi="HurmeGeometricSans4 Light" w:cs="Arial"/>
          <w:color w:val="FF0000"/>
        </w:rPr>
        <w:t xml:space="preserve">] </w:t>
      </w:r>
      <w:r w:rsidRPr="00864A8A">
        <w:rPr>
          <w:rFonts w:ascii="HurmeGeometricSans4 Light" w:hAnsi="HurmeGeometricSans4 Light" w:cs="Arial"/>
          <w:i/>
        </w:rPr>
        <w:t>and allow parents and staff to provide further feedback.</w:t>
      </w:r>
    </w:p>
    <w:p w14:paraId="56D6D9C0" w14:textId="77777777" w:rsidR="00794271" w:rsidRPr="00864A8A" w:rsidRDefault="00794271" w:rsidP="00794271">
      <w:pPr>
        <w:jc w:val="both"/>
        <w:rPr>
          <w:rFonts w:ascii="HurmeGeometricSans4 Light" w:hAnsi="HurmeGeometricSans4 Light" w:cs="Arial"/>
          <w:i/>
        </w:rPr>
      </w:pPr>
    </w:p>
    <w:p w14:paraId="703F7DF3" w14:textId="77777777" w:rsidR="00864A8A" w:rsidRDefault="00864A8A" w:rsidP="00794271">
      <w:pPr>
        <w:jc w:val="both"/>
        <w:rPr>
          <w:rFonts w:ascii="HurmeGeometricSans4 Light" w:hAnsi="HurmeGeometricSans4 Light" w:cs="Arial"/>
          <w:u w:val="single"/>
        </w:rPr>
      </w:pPr>
    </w:p>
    <w:p w14:paraId="3017387F" w14:textId="237DBEA1" w:rsidR="00B17B89" w:rsidRPr="00936E5D" w:rsidRDefault="00794271" w:rsidP="00936E5D">
      <w:pPr>
        <w:jc w:val="both"/>
        <w:rPr>
          <w:rFonts w:ascii="HurmeGeometricSans4 Light" w:hAnsi="HurmeGeometricSans4 Light" w:cs="Arial"/>
        </w:rPr>
      </w:pPr>
      <w:r w:rsidRPr="00864A8A">
        <w:rPr>
          <w:rFonts w:ascii="HurmeGeometricSans4 Light" w:hAnsi="HurmeGeometricSans4 Light" w:cs="Arial"/>
          <w:u w:val="single"/>
        </w:rPr>
        <w:t>Date:</w:t>
      </w:r>
      <w:r w:rsidRPr="00864A8A">
        <w:rPr>
          <w:rFonts w:ascii="HurmeGeometricSans4 Light" w:hAnsi="HurmeGeometricSans4 Light" w:cs="Arial"/>
        </w:rPr>
        <w:tab/>
      </w:r>
      <w:r w:rsidRPr="00864A8A">
        <w:rPr>
          <w:rFonts w:ascii="HurmeGeometricSans4 Light" w:hAnsi="HurmeGeometricSans4 Light" w:cs="Arial"/>
        </w:rPr>
        <w:tab/>
      </w:r>
      <w:r w:rsidRPr="00864A8A">
        <w:rPr>
          <w:rFonts w:ascii="HurmeGeometricSans4 Light" w:hAnsi="HurmeGeometricSans4 Light" w:cs="Arial"/>
        </w:rPr>
        <w:tab/>
      </w:r>
      <w:r w:rsidRPr="00864A8A">
        <w:rPr>
          <w:rFonts w:ascii="HurmeGeometricSans4 Light" w:hAnsi="HurmeGeometricSans4 Light" w:cs="Arial"/>
        </w:rPr>
        <w:tab/>
      </w:r>
      <w:r w:rsidRPr="00864A8A">
        <w:rPr>
          <w:rFonts w:ascii="HurmeGeometricSans4 Light" w:hAnsi="HurmeGeometricSans4 Light" w:cs="Arial"/>
        </w:rPr>
        <w:tab/>
      </w:r>
      <w:r w:rsidRPr="00864A8A">
        <w:rPr>
          <w:rFonts w:ascii="HurmeGeometricSans4 Light" w:hAnsi="HurmeGeometricSans4 Light" w:cs="Arial"/>
        </w:rPr>
        <w:tab/>
      </w:r>
      <w:r w:rsidRPr="00864A8A">
        <w:rPr>
          <w:rFonts w:ascii="HurmeGeometricSans4 Light" w:hAnsi="HurmeGeometricSans4 Light" w:cs="Arial"/>
          <w:u w:val="single"/>
        </w:rPr>
        <w:t>Signed:</w:t>
      </w:r>
    </w:p>
    <w:sectPr w:rsidR="00B17B89" w:rsidRPr="00936E5D" w:rsidSect="00727036">
      <w:headerReference w:type="default" r:id="rId8"/>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5E80" w14:textId="77777777" w:rsidR="00727036" w:rsidRDefault="00727036" w:rsidP="00727036">
      <w:r>
        <w:separator/>
      </w:r>
    </w:p>
  </w:endnote>
  <w:endnote w:type="continuationSeparator" w:id="0">
    <w:p w14:paraId="23DA1591" w14:textId="77777777" w:rsidR="00727036" w:rsidRDefault="00727036" w:rsidP="007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rmeGeometricSans4 SemiBold">
    <w:panose1 w:val="020B0700020000000000"/>
    <w:charset w:val="00"/>
    <w:family w:val="swiss"/>
    <w:notTrueType/>
    <w:pitch w:val="variable"/>
    <w:sig w:usb0="A000002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HurmeGeometricSans4 Light">
    <w:panose1 w:val="020B0400020000000000"/>
    <w:charset w:val="00"/>
    <w:family w:val="swiss"/>
    <w:notTrueType/>
    <w:pitch w:val="variable"/>
    <w:sig w:usb0="A000002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A4AF" w14:textId="77777777" w:rsidR="00727036" w:rsidRDefault="00727036" w:rsidP="00727036">
      <w:r>
        <w:separator/>
      </w:r>
    </w:p>
  </w:footnote>
  <w:footnote w:type="continuationSeparator" w:id="0">
    <w:p w14:paraId="44615E8D" w14:textId="77777777" w:rsidR="00727036" w:rsidRDefault="00727036" w:rsidP="00727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66B5" w14:textId="0150A086" w:rsidR="00727036" w:rsidRPr="00727036" w:rsidRDefault="00727036" w:rsidP="00727036">
    <w:pPr>
      <w:jc w:val="both"/>
      <w:rPr>
        <w:rFonts w:ascii="HurmeGeometricSans4 SemiBold" w:hAnsi="HurmeGeometricSans4 SemiBold" w:cs="Arial"/>
        <w:b/>
        <w:sz w:val="28"/>
        <w:szCs w:val="28"/>
      </w:rPr>
    </w:pPr>
    <w:r>
      <w:rPr>
        <w:noProof/>
      </w:rPr>
      <w:drawing>
        <wp:anchor distT="0" distB="0" distL="114300" distR="114300" simplePos="0" relativeHeight="251658240" behindDoc="0" locked="0" layoutInCell="1" allowOverlap="1" wp14:anchorId="098CBD67" wp14:editId="100D2C42">
          <wp:simplePos x="0" y="0"/>
          <wp:positionH relativeFrom="column">
            <wp:posOffset>4773295</wp:posOffset>
          </wp:positionH>
          <wp:positionV relativeFrom="paragraph">
            <wp:posOffset>-58090</wp:posOffset>
          </wp:positionV>
          <wp:extent cx="1257935" cy="1329690"/>
          <wp:effectExtent l="0" t="0" r="0" b="3810"/>
          <wp:wrapSquare wrapText="bothSides"/>
          <wp:docPr id="163142520" name="Picture 163142520" descr="A picture containing font, graphics,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80903" name="Picture 2" descr="A picture containing font, graphics, logo,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52EBC" w14:textId="2BCA627B" w:rsidR="00727036" w:rsidRDefault="00727036" w:rsidP="007270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57D"/>
    <w:multiLevelType w:val="hybridMultilevel"/>
    <w:tmpl w:val="7D42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C760C5"/>
    <w:multiLevelType w:val="hybridMultilevel"/>
    <w:tmpl w:val="7DC2F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D0015E"/>
    <w:multiLevelType w:val="hybridMultilevel"/>
    <w:tmpl w:val="5956AE7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4A07392D"/>
    <w:multiLevelType w:val="hybridMultilevel"/>
    <w:tmpl w:val="71BA7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6D6D3F"/>
    <w:multiLevelType w:val="hybridMultilevel"/>
    <w:tmpl w:val="103C520E"/>
    <w:lvl w:ilvl="0" w:tplc="3DA66A66">
      <w:start w:val="1"/>
      <w:numFmt w:val="bullet"/>
      <w:lvlText w:val=""/>
      <w:lvlJc w:val="left"/>
      <w:pPr>
        <w:ind w:left="720" w:hanging="360"/>
      </w:pPr>
      <w:rPr>
        <w:rFonts w:ascii="Symbol" w:hAnsi="Symbol" w:hint="default"/>
        <w:color w:val="AEAAAA" w:themeColor="background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CC57AA"/>
    <w:multiLevelType w:val="hybridMultilevel"/>
    <w:tmpl w:val="AE8EE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32234D"/>
    <w:multiLevelType w:val="hybridMultilevel"/>
    <w:tmpl w:val="E49CD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802EAB"/>
    <w:multiLevelType w:val="hybridMultilevel"/>
    <w:tmpl w:val="35789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9403084">
    <w:abstractNumId w:val="5"/>
  </w:num>
  <w:num w:numId="2" w16cid:durableId="629484188">
    <w:abstractNumId w:val="4"/>
  </w:num>
  <w:num w:numId="3" w16cid:durableId="1621300850">
    <w:abstractNumId w:val="2"/>
  </w:num>
  <w:num w:numId="4" w16cid:durableId="843083994">
    <w:abstractNumId w:val="3"/>
  </w:num>
  <w:num w:numId="5" w16cid:durableId="1625650217">
    <w:abstractNumId w:val="0"/>
  </w:num>
  <w:num w:numId="6" w16cid:durableId="575674348">
    <w:abstractNumId w:val="7"/>
  </w:num>
  <w:num w:numId="7" w16cid:durableId="1998193419">
    <w:abstractNumId w:val="1"/>
  </w:num>
  <w:num w:numId="8" w16cid:durableId="109276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36"/>
    <w:rsid w:val="0013193F"/>
    <w:rsid w:val="00483BF3"/>
    <w:rsid w:val="005613C6"/>
    <w:rsid w:val="00593958"/>
    <w:rsid w:val="005E222B"/>
    <w:rsid w:val="00727036"/>
    <w:rsid w:val="00794271"/>
    <w:rsid w:val="007E1531"/>
    <w:rsid w:val="007E7059"/>
    <w:rsid w:val="00864A8A"/>
    <w:rsid w:val="0087748D"/>
    <w:rsid w:val="00936E5D"/>
    <w:rsid w:val="00A91F88"/>
    <w:rsid w:val="00B17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01872"/>
  <w15:chartTrackingRefBased/>
  <w15:docId w15:val="{096F5D0C-6C91-4FE5-9095-1A2D1554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03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036"/>
    <w:pPr>
      <w:tabs>
        <w:tab w:val="center" w:pos="4513"/>
        <w:tab w:val="right" w:pos="9026"/>
      </w:tabs>
    </w:pPr>
  </w:style>
  <w:style w:type="character" w:customStyle="1" w:styleId="HeaderChar">
    <w:name w:val="Header Char"/>
    <w:basedOn w:val="DefaultParagraphFont"/>
    <w:link w:val="Header"/>
    <w:uiPriority w:val="99"/>
    <w:rsid w:val="00727036"/>
  </w:style>
  <w:style w:type="paragraph" w:styleId="Footer">
    <w:name w:val="footer"/>
    <w:basedOn w:val="Normal"/>
    <w:link w:val="FooterChar"/>
    <w:uiPriority w:val="99"/>
    <w:unhideWhenUsed/>
    <w:rsid w:val="00727036"/>
    <w:pPr>
      <w:tabs>
        <w:tab w:val="center" w:pos="4513"/>
        <w:tab w:val="right" w:pos="9026"/>
      </w:tabs>
    </w:pPr>
  </w:style>
  <w:style w:type="character" w:customStyle="1" w:styleId="FooterChar">
    <w:name w:val="Footer Char"/>
    <w:basedOn w:val="DefaultParagraphFont"/>
    <w:link w:val="Footer"/>
    <w:uiPriority w:val="99"/>
    <w:rsid w:val="00727036"/>
  </w:style>
  <w:style w:type="paragraph" w:styleId="ListParagraph">
    <w:name w:val="List Paragraph"/>
    <w:basedOn w:val="Normal"/>
    <w:uiPriority w:val="34"/>
    <w:qFormat/>
    <w:rsid w:val="00727036"/>
    <w:pPr>
      <w:ind w:left="720"/>
      <w:contextualSpacing/>
    </w:pPr>
  </w:style>
  <w:style w:type="paragraph" w:styleId="NormalWeb">
    <w:name w:val="Normal (Web)"/>
    <w:basedOn w:val="Normal"/>
    <w:uiPriority w:val="99"/>
    <w:unhideWhenUsed/>
    <w:rsid w:val="0079427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Reearna Morgan</dc:creator>
  <cp:keywords/>
  <dc:description/>
  <cp:lastModifiedBy>Kira Hardy</cp:lastModifiedBy>
  <cp:revision>2</cp:revision>
  <dcterms:created xsi:type="dcterms:W3CDTF">2023-10-27T07:41:00Z</dcterms:created>
  <dcterms:modified xsi:type="dcterms:W3CDTF">2023-10-27T07:41:00Z</dcterms:modified>
</cp:coreProperties>
</file>