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5101" w14:textId="7C1557D6" w:rsidR="00D066BF" w:rsidRPr="00AA4B87" w:rsidRDefault="00D066BF" w:rsidP="00AA4B87">
      <w:pPr>
        <w:rPr>
          <w:b/>
          <w:bCs/>
        </w:rPr>
      </w:pPr>
      <w:r w:rsidRPr="00AA4B87">
        <w:rPr>
          <w:b/>
          <w:bCs/>
        </w:rPr>
        <w:t xml:space="preserve">Neighbour Day Social Media </w:t>
      </w:r>
      <w:r w:rsidR="00AA4B87">
        <w:rPr>
          <w:b/>
          <w:bCs/>
        </w:rPr>
        <w:t>posts for Partners</w:t>
      </w:r>
    </w:p>
    <w:p w14:paraId="089CE368" w14:textId="77777777" w:rsidR="00D066BF" w:rsidRPr="00AA4B87" w:rsidRDefault="00D066BF" w:rsidP="00D066BF">
      <w:pPr>
        <w:jc w:val="center"/>
        <w:rPr>
          <w:b/>
          <w:bCs/>
        </w:rPr>
      </w:pPr>
    </w:p>
    <w:tbl>
      <w:tblPr>
        <w:tblStyle w:val="TableGrid"/>
        <w:tblW w:w="0" w:type="auto"/>
        <w:tblLook w:val="04A0" w:firstRow="1" w:lastRow="0" w:firstColumn="1" w:lastColumn="0" w:noHBand="0" w:noVBand="1"/>
      </w:tblPr>
      <w:tblGrid>
        <w:gridCol w:w="3256"/>
        <w:gridCol w:w="5760"/>
      </w:tblGrid>
      <w:tr w:rsidR="00AA4B87" w:rsidRPr="00AA4B87" w14:paraId="2C81848B" w14:textId="77777777" w:rsidTr="00AA4B87">
        <w:tc>
          <w:tcPr>
            <w:tcW w:w="3256" w:type="dxa"/>
          </w:tcPr>
          <w:p w14:paraId="6FF330A6" w14:textId="0A253B54" w:rsidR="00AA4B87" w:rsidRPr="00AA4B87" w:rsidRDefault="00AA4B87" w:rsidP="00AA4B87">
            <w:pPr>
              <w:rPr>
                <w:b/>
                <w:bCs/>
              </w:rPr>
            </w:pPr>
            <w:r>
              <w:rPr>
                <w:b/>
                <w:bCs/>
              </w:rPr>
              <w:t xml:space="preserve">Monday </w:t>
            </w:r>
            <w:r w:rsidRPr="00AA4B87">
              <w:rPr>
                <w:b/>
                <w:bCs/>
              </w:rPr>
              <w:t>6</w:t>
            </w:r>
            <w:r w:rsidRPr="00AA4B87">
              <w:rPr>
                <w:b/>
                <w:bCs/>
                <w:vertAlign w:val="superscript"/>
              </w:rPr>
              <w:t>th</w:t>
            </w:r>
            <w:r w:rsidRPr="00AA4B87">
              <w:rPr>
                <w:b/>
                <w:bCs/>
              </w:rPr>
              <w:t xml:space="preserve"> March</w:t>
            </w:r>
          </w:p>
          <w:p w14:paraId="54785FF2" w14:textId="2905A493" w:rsidR="00AA4B87" w:rsidRPr="00AA4B87" w:rsidRDefault="00AA4B87" w:rsidP="00AA4B87">
            <w:pPr>
              <w:rPr>
                <w:b/>
                <w:bCs/>
              </w:rPr>
            </w:pPr>
          </w:p>
          <w:p w14:paraId="58877730" w14:textId="067C8529" w:rsidR="00AA4B87" w:rsidRPr="00AA4B87" w:rsidRDefault="00AA4B87" w:rsidP="00AA4B87">
            <w:pPr>
              <w:rPr>
                <w:b/>
                <w:bCs/>
              </w:rPr>
            </w:pPr>
            <w:r w:rsidRPr="00AA4B87">
              <w:rPr>
                <w:rFonts w:ascii="Arial" w:hAnsi="Arial" w:cs="Arial"/>
                <w:noProof/>
              </w:rPr>
              <w:drawing>
                <wp:inline distT="0" distB="0" distL="0" distR="0" wp14:anchorId="720D1AC2" wp14:editId="7BC86C66">
                  <wp:extent cx="1818167" cy="2273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24181" cy="2281186"/>
                          </a:xfrm>
                          <a:prstGeom prst="rect">
                            <a:avLst/>
                          </a:prstGeom>
                          <a:noFill/>
                          <a:ln>
                            <a:noFill/>
                          </a:ln>
                        </pic:spPr>
                      </pic:pic>
                    </a:graphicData>
                  </a:graphic>
                </wp:inline>
              </w:drawing>
            </w:r>
          </w:p>
          <w:p w14:paraId="59F16C97" w14:textId="77777777" w:rsidR="00AA4B87" w:rsidRPr="00AA4B87" w:rsidRDefault="00AA4B87" w:rsidP="00D066BF">
            <w:pPr>
              <w:rPr>
                <w:b/>
                <w:bCs/>
              </w:rPr>
            </w:pPr>
          </w:p>
        </w:tc>
        <w:tc>
          <w:tcPr>
            <w:tcW w:w="5760" w:type="dxa"/>
          </w:tcPr>
          <w:p w14:paraId="09DF7BD7" w14:textId="77777777" w:rsidR="00AA4B87" w:rsidRPr="00AA4B87" w:rsidRDefault="00AA4B87" w:rsidP="00AA4B87">
            <w:r w:rsidRPr="00AA4B87">
              <w:t>Neighbour Day is on the 26 March and is perfect day to connect with existing and new neighbours to build the community you want to live in - and create belonging. Here are some ideas…</w:t>
            </w:r>
          </w:p>
          <w:p w14:paraId="5D9EA3DF" w14:textId="77777777" w:rsidR="00AA4B87" w:rsidRPr="00AA4B87" w:rsidRDefault="00AA4B87" w:rsidP="00AA4B87">
            <w:pPr>
              <w:pStyle w:val="ListParagraph"/>
              <w:numPr>
                <w:ilvl w:val="0"/>
                <w:numId w:val="6"/>
              </w:numPr>
            </w:pPr>
            <w:r w:rsidRPr="00AA4B87">
              <w:t xml:space="preserve">Host a BBQ with </w:t>
            </w:r>
            <w:proofErr w:type="gramStart"/>
            <w:r w:rsidRPr="00AA4B87">
              <w:t>neighbours</w:t>
            </w:r>
            <w:proofErr w:type="gramEnd"/>
          </w:p>
          <w:p w14:paraId="2A0187C4" w14:textId="77777777" w:rsidR="00AA4B87" w:rsidRPr="00AA4B87" w:rsidRDefault="00AA4B87" w:rsidP="00AA4B87">
            <w:pPr>
              <w:pStyle w:val="ListParagraph"/>
              <w:numPr>
                <w:ilvl w:val="0"/>
                <w:numId w:val="6"/>
              </w:numPr>
            </w:pPr>
            <w:r w:rsidRPr="00AA4B87">
              <w:t xml:space="preserve">Plan a ‘bring a </w:t>
            </w:r>
            <w:proofErr w:type="spellStart"/>
            <w:r w:rsidRPr="00AA4B87">
              <w:t>plate’street</w:t>
            </w:r>
            <w:proofErr w:type="spellEnd"/>
            <w:r w:rsidRPr="00AA4B87">
              <w:t xml:space="preserve"> </w:t>
            </w:r>
            <w:proofErr w:type="gramStart"/>
            <w:r w:rsidRPr="00AA4B87">
              <w:t>party</w:t>
            </w:r>
            <w:proofErr w:type="gramEnd"/>
          </w:p>
          <w:p w14:paraId="17C2374F" w14:textId="77777777" w:rsidR="00AA4B87" w:rsidRPr="00AA4B87" w:rsidRDefault="00AA4B87" w:rsidP="00AA4B87">
            <w:pPr>
              <w:pStyle w:val="ListParagraph"/>
              <w:numPr>
                <w:ilvl w:val="0"/>
                <w:numId w:val="6"/>
              </w:numPr>
            </w:pPr>
            <w:r w:rsidRPr="00AA4B87">
              <w:t xml:space="preserve">Organise a game of anything on the local </w:t>
            </w:r>
            <w:proofErr w:type="gramStart"/>
            <w:r w:rsidRPr="00AA4B87">
              <w:t>oval</w:t>
            </w:r>
            <w:proofErr w:type="gramEnd"/>
          </w:p>
          <w:p w14:paraId="10D081A8" w14:textId="77777777" w:rsidR="00AA4B87" w:rsidRPr="00AA4B87" w:rsidRDefault="00AA4B87" w:rsidP="00AA4B87">
            <w:pPr>
              <w:pStyle w:val="ListParagraph"/>
              <w:numPr>
                <w:ilvl w:val="0"/>
                <w:numId w:val="6"/>
              </w:numPr>
            </w:pPr>
            <w:r w:rsidRPr="00AA4B87">
              <w:t xml:space="preserve">Have a party on your front </w:t>
            </w:r>
            <w:proofErr w:type="gramStart"/>
            <w:r w:rsidRPr="00AA4B87">
              <w:t>lawn</w:t>
            </w:r>
            <w:proofErr w:type="gramEnd"/>
          </w:p>
          <w:p w14:paraId="2A0AC719" w14:textId="77777777" w:rsidR="00AA4B87" w:rsidRPr="00AA4B87" w:rsidRDefault="00AA4B87" w:rsidP="00AA4B87">
            <w:pPr>
              <w:pStyle w:val="ListParagraph"/>
              <w:numPr>
                <w:ilvl w:val="0"/>
                <w:numId w:val="6"/>
              </w:numPr>
            </w:pPr>
            <w:r w:rsidRPr="00AA4B87">
              <w:t xml:space="preserve">Meet for afternoon tea in the back </w:t>
            </w:r>
            <w:proofErr w:type="gramStart"/>
            <w:r w:rsidRPr="00AA4B87">
              <w:t>paddock</w:t>
            </w:r>
            <w:proofErr w:type="gramEnd"/>
          </w:p>
          <w:p w14:paraId="7A84E557" w14:textId="77777777" w:rsidR="00AA4B87" w:rsidRPr="00AA4B87" w:rsidRDefault="00AA4B87" w:rsidP="00AA4B87">
            <w:pPr>
              <w:pStyle w:val="ListParagraph"/>
              <w:numPr>
                <w:ilvl w:val="0"/>
                <w:numId w:val="6"/>
              </w:numPr>
            </w:pPr>
            <w:r w:rsidRPr="00AA4B87">
              <w:t xml:space="preserve">Enjoy a neighbourhood picnic in your favourite </w:t>
            </w:r>
            <w:proofErr w:type="gramStart"/>
            <w:r w:rsidRPr="00AA4B87">
              <w:t>park</w:t>
            </w:r>
            <w:proofErr w:type="gramEnd"/>
          </w:p>
          <w:p w14:paraId="575F43F3" w14:textId="77777777" w:rsidR="00AA4B87" w:rsidRPr="00AA4B87" w:rsidRDefault="00AA4B87" w:rsidP="00AA4B87">
            <w:pPr>
              <w:pStyle w:val="ListParagraph"/>
              <w:numPr>
                <w:ilvl w:val="0"/>
                <w:numId w:val="6"/>
              </w:numPr>
            </w:pPr>
            <w:r w:rsidRPr="00AA4B87">
              <w:t xml:space="preserve">Grab some takeaway coffees and invite your neighbour for a local walk and </w:t>
            </w:r>
            <w:proofErr w:type="gramStart"/>
            <w:r w:rsidRPr="00AA4B87">
              <w:t>talk</w:t>
            </w:r>
            <w:proofErr w:type="gramEnd"/>
          </w:p>
          <w:p w14:paraId="7CBE992A" w14:textId="77777777" w:rsidR="00AA4B87" w:rsidRPr="00AA4B87" w:rsidRDefault="00AA4B87" w:rsidP="00AA4B87">
            <w:pPr>
              <w:pStyle w:val="ListParagraph"/>
              <w:numPr>
                <w:ilvl w:val="0"/>
                <w:numId w:val="6"/>
              </w:numPr>
            </w:pPr>
            <w:r w:rsidRPr="00AA4B87">
              <w:t>Or simply have a cup of tea or a chat with a new or old neighbour</w:t>
            </w:r>
          </w:p>
          <w:p w14:paraId="3706E2EF" w14:textId="77777777" w:rsidR="00AA4B87" w:rsidRPr="00AA4B87" w:rsidRDefault="00AA4B87" w:rsidP="00AA4B87">
            <w:pPr>
              <w:pStyle w:val="ListParagraph"/>
            </w:pPr>
          </w:p>
          <w:p w14:paraId="1DDFC47C" w14:textId="1B7AE7D5" w:rsidR="00AA4B87" w:rsidRPr="00AA4B87" w:rsidRDefault="00AA4B87" w:rsidP="00D066BF">
            <w:r w:rsidRPr="00AA4B87">
              <w:t>@neighbourseveryday #createbelonging #actbelongcommit #mentallyhealthy</w:t>
            </w:r>
          </w:p>
        </w:tc>
      </w:tr>
      <w:tr w:rsidR="00AA4B87" w:rsidRPr="00AA4B87" w14:paraId="2954DFEA" w14:textId="77777777" w:rsidTr="00AA4B87">
        <w:tc>
          <w:tcPr>
            <w:tcW w:w="3256" w:type="dxa"/>
          </w:tcPr>
          <w:p w14:paraId="66A86517" w14:textId="0A1246EF" w:rsidR="00AA4B87" w:rsidRPr="00AA4B87" w:rsidRDefault="00AA4B87" w:rsidP="00AA4B87">
            <w:pPr>
              <w:rPr>
                <w:b/>
                <w:bCs/>
              </w:rPr>
            </w:pPr>
            <w:r>
              <w:rPr>
                <w:b/>
                <w:bCs/>
              </w:rPr>
              <w:t xml:space="preserve">Friday </w:t>
            </w:r>
            <w:r w:rsidRPr="00AA4B87">
              <w:rPr>
                <w:b/>
                <w:bCs/>
              </w:rPr>
              <w:t>10</w:t>
            </w:r>
            <w:r w:rsidRPr="00AA4B87">
              <w:rPr>
                <w:b/>
                <w:bCs/>
                <w:vertAlign w:val="superscript"/>
              </w:rPr>
              <w:t>th</w:t>
            </w:r>
            <w:r w:rsidRPr="00AA4B87">
              <w:rPr>
                <w:b/>
                <w:bCs/>
              </w:rPr>
              <w:t xml:space="preserve"> March</w:t>
            </w:r>
          </w:p>
          <w:p w14:paraId="7FC68483" w14:textId="4CB95402" w:rsidR="00AA4B87" w:rsidRPr="00AA4B87" w:rsidRDefault="00AA4B87" w:rsidP="00D066BF">
            <w:pPr>
              <w:rPr>
                <w:b/>
                <w:bCs/>
              </w:rPr>
            </w:pPr>
            <w:r>
              <w:rPr>
                <w:b/>
                <w:bCs/>
                <w:noProof/>
              </w:rPr>
              <w:drawing>
                <wp:inline distT="0" distB="0" distL="0" distR="0" wp14:anchorId="7CD8C1A4" wp14:editId="447FB767">
                  <wp:extent cx="1750536" cy="2188170"/>
                  <wp:effectExtent l="0" t="0" r="254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50536" cy="2188170"/>
                          </a:xfrm>
                          <a:prstGeom prst="rect">
                            <a:avLst/>
                          </a:prstGeom>
                          <a:noFill/>
                          <a:ln>
                            <a:noFill/>
                          </a:ln>
                        </pic:spPr>
                      </pic:pic>
                    </a:graphicData>
                  </a:graphic>
                </wp:inline>
              </w:drawing>
            </w:r>
          </w:p>
        </w:tc>
        <w:tc>
          <w:tcPr>
            <w:tcW w:w="5760" w:type="dxa"/>
          </w:tcPr>
          <w:p w14:paraId="084652BD" w14:textId="77777777" w:rsidR="00AA4B87" w:rsidRPr="00AA4B87" w:rsidRDefault="00AA4B87" w:rsidP="00AA4B87">
            <w:r w:rsidRPr="00AA4B87">
              <w:t>Relationships and social connections provide us with a sense of belonging, which is essential for our mental health and wellbeing.  Belonging to groups, whether formal or informal, large or small, local or even international, contributes to our identity and who we are.</w:t>
            </w:r>
          </w:p>
          <w:p w14:paraId="0CE0D7A2" w14:textId="77777777" w:rsidR="00AA4B87" w:rsidRPr="00AA4B87" w:rsidRDefault="00AA4B87" w:rsidP="00AA4B87">
            <w:pPr>
              <w:rPr>
                <w:rFonts w:ascii="Arial" w:hAnsi="Arial" w:cs="Arial"/>
              </w:rPr>
            </w:pPr>
            <w:r w:rsidRPr="00AA4B87">
              <w:rPr>
                <w:rFonts w:ascii="Arial" w:hAnsi="Arial" w:cs="Arial"/>
              </w:rPr>
              <w:t>@neighbourseveryday #createbelonging #actbelongcommit #mentallyhealthy</w:t>
            </w:r>
          </w:p>
          <w:p w14:paraId="7DD68262" w14:textId="77777777" w:rsidR="00AA4B87" w:rsidRPr="00AA4B87" w:rsidRDefault="00AA4B87" w:rsidP="00D066BF">
            <w:pPr>
              <w:rPr>
                <w:b/>
                <w:bCs/>
              </w:rPr>
            </w:pPr>
          </w:p>
        </w:tc>
      </w:tr>
      <w:tr w:rsidR="00AA4B87" w:rsidRPr="00AA4B87" w14:paraId="1335CBC1" w14:textId="77777777" w:rsidTr="00AA4B87">
        <w:tc>
          <w:tcPr>
            <w:tcW w:w="3256" w:type="dxa"/>
          </w:tcPr>
          <w:p w14:paraId="6F4C1522" w14:textId="77777777" w:rsidR="00AA4B87" w:rsidRPr="00AA4B87" w:rsidRDefault="00AA4B87" w:rsidP="00AA4B87">
            <w:pPr>
              <w:rPr>
                <w:b/>
                <w:bCs/>
              </w:rPr>
            </w:pPr>
            <w:r w:rsidRPr="00AA4B87">
              <w:rPr>
                <w:b/>
                <w:bCs/>
              </w:rPr>
              <w:t>Sunday 26</w:t>
            </w:r>
            <w:r w:rsidRPr="00AA4B87">
              <w:rPr>
                <w:b/>
                <w:bCs/>
                <w:vertAlign w:val="superscript"/>
              </w:rPr>
              <w:t>th</w:t>
            </w:r>
            <w:r w:rsidRPr="00AA4B87">
              <w:rPr>
                <w:b/>
                <w:bCs/>
              </w:rPr>
              <w:t xml:space="preserve"> March</w:t>
            </w:r>
          </w:p>
          <w:p w14:paraId="4DC382BA" w14:textId="607AFC06" w:rsidR="00AA4B87" w:rsidRDefault="00AA4B87" w:rsidP="00D066BF">
            <w:pPr>
              <w:rPr>
                <w:b/>
                <w:bCs/>
              </w:rPr>
            </w:pPr>
            <w:r>
              <w:rPr>
                <w:b/>
                <w:bCs/>
                <w:noProof/>
              </w:rPr>
              <w:drawing>
                <wp:inline distT="0" distB="0" distL="0" distR="0" wp14:anchorId="692365F1" wp14:editId="07A47F6E">
                  <wp:extent cx="1750536" cy="2188170"/>
                  <wp:effectExtent l="0" t="0" r="254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750536" cy="2188170"/>
                          </a:xfrm>
                          <a:prstGeom prst="rect">
                            <a:avLst/>
                          </a:prstGeom>
                          <a:noFill/>
                          <a:ln>
                            <a:noFill/>
                          </a:ln>
                        </pic:spPr>
                      </pic:pic>
                    </a:graphicData>
                  </a:graphic>
                </wp:inline>
              </w:drawing>
            </w:r>
          </w:p>
          <w:p w14:paraId="4C8F86FB" w14:textId="77777777" w:rsidR="00AA4B87" w:rsidRDefault="00AA4B87" w:rsidP="00D066BF">
            <w:pPr>
              <w:rPr>
                <w:b/>
                <w:bCs/>
              </w:rPr>
            </w:pPr>
          </w:p>
          <w:p w14:paraId="381EE6A8" w14:textId="393A1B5C" w:rsidR="00EF5ACA" w:rsidRPr="00AA4B87" w:rsidRDefault="00EF5ACA" w:rsidP="00D066BF">
            <w:pPr>
              <w:rPr>
                <w:b/>
                <w:bCs/>
              </w:rPr>
            </w:pPr>
          </w:p>
        </w:tc>
        <w:tc>
          <w:tcPr>
            <w:tcW w:w="5760" w:type="dxa"/>
          </w:tcPr>
          <w:p w14:paraId="44825CEF" w14:textId="77777777" w:rsidR="00AA4B87" w:rsidRPr="00AA4B87" w:rsidRDefault="00AA4B87" w:rsidP="00AA4B87">
            <w:r w:rsidRPr="00AA4B87">
              <w:t xml:space="preserve">It’s Neighbour Day! This year’s theme is ‘Create Belonging’ By building relationships with those who live around us, we create a sense of community and connectedness. This fosters a sense of belonging and helps us feel safe, connected and supported. </w:t>
            </w:r>
          </w:p>
          <w:p w14:paraId="14837BEC" w14:textId="58341144" w:rsidR="00AA4B87" w:rsidRPr="00AA4B87" w:rsidRDefault="00AA4B87" w:rsidP="00AA4B87">
            <w:pPr>
              <w:rPr>
                <w:b/>
                <w:bCs/>
              </w:rPr>
            </w:pPr>
            <w:r w:rsidRPr="00AA4B87">
              <w:rPr>
                <w:rFonts w:ascii="Arial" w:hAnsi="Arial" w:cs="Arial"/>
              </w:rPr>
              <w:t>@neighbourseveryday #createbelonging #actbelongcommit #mentallyhealthy</w:t>
            </w:r>
          </w:p>
        </w:tc>
      </w:tr>
      <w:tr w:rsidR="00AA4B87" w:rsidRPr="00AA4B87" w14:paraId="24CE6BE2" w14:textId="77777777" w:rsidTr="00AA4B87">
        <w:tc>
          <w:tcPr>
            <w:tcW w:w="3256" w:type="dxa"/>
          </w:tcPr>
          <w:p w14:paraId="1295EAB7" w14:textId="77777777" w:rsidR="00AA4B87" w:rsidRPr="00AA4B87" w:rsidRDefault="00AA4B87" w:rsidP="00AA4B87">
            <w:pPr>
              <w:rPr>
                <w:b/>
                <w:bCs/>
              </w:rPr>
            </w:pPr>
            <w:r w:rsidRPr="00AA4B87">
              <w:rPr>
                <w:b/>
                <w:bCs/>
              </w:rPr>
              <w:lastRenderedPageBreak/>
              <w:t>Monday 27</w:t>
            </w:r>
            <w:r w:rsidRPr="00AA4B87">
              <w:rPr>
                <w:b/>
                <w:bCs/>
                <w:vertAlign w:val="superscript"/>
              </w:rPr>
              <w:t>th</w:t>
            </w:r>
            <w:r w:rsidRPr="00AA4B87">
              <w:rPr>
                <w:b/>
                <w:bCs/>
              </w:rPr>
              <w:t xml:space="preserve"> March</w:t>
            </w:r>
          </w:p>
          <w:p w14:paraId="11D65560" w14:textId="5ADB27C3" w:rsidR="00AA4B87" w:rsidRPr="00AA4B87" w:rsidRDefault="00AA4B87" w:rsidP="00D066BF">
            <w:pPr>
              <w:rPr>
                <w:b/>
                <w:bCs/>
              </w:rPr>
            </w:pPr>
            <w:r>
              <w:rPr>
                <w:b/>
                <w:bCs/>
                <w:noProof/>
              </w:rPr>
              <w:drawing>
                <wp:inline distT="0" distB="0" distL="0" distR="0" wp14:anchorId="249154D5" wp14:editId="7E906DCE">
                  <wp:extent cx="1750536" cy="2188170"/>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50536" cy="2188170"/>
                          </a:xfrm>
                          <a:prstGeom prst="rect">
                            <a:avLst/>
                          </a:prstGeom>
                          <a:noFill/>
                          <a:ln>
                            <a:noFill/>
                          </a:ln>
                        </pic:spPr>
                      </pic:pic>
                    </a:graphicData>
                  </a:graphic>
                </wp:inline>
              </w:drawing>
            </w:r>
          </w:p>
        </w:tc>
        <w:tc>
          <w:tcPr>
            <w:tcW w:w="5760" w:type="dxa"/>
          </w:tcPr>
          <w:p w14:paraId="6C369EA8" w14:textId="77777777" w:rsidR="00AA4B87" w:rsidRPr="00AA4B87" w:rsidRDefault="00AA4B87" w:rsidP="00AA4B87">
            <w:pPr>
              <w:spacing w:after="270" w:line="276" w:lineRule="auto"/>
              <w:textAlignment w:val="baseline"/>
              <w:rPr>
                <w:rFonts w:eastAsia="Times New Roman" w:cstheme="minorHAnsi"/>
                <w:lang w:eastAsia="en-AU"/>
              </w:rPr>
            </w:pPr>
            <w:r w:rsidRPr="00AA4B87">
              <w:rPr>
                <w:rFonts w:eastAsia="Times New Roman" w:cstheme="minorHAnsi"/>
                <w:lang w:eastAsia="en-AU"/>
              </w:rPr>
              <w:t xml:space="preserve">Say hello, </w:t>
            </w:r>
            <w:proofErr w:type="gramStart"/>
            <w:r w:rsidRPr="00AA4B87">
              <w:rPr>
                <w:rFonts w:eastAsia="Times New Roman" w:cstheme="minorHAnsi"/>
                <w:lang w:eastAsia="en-AU"/>
              </w:rPr>
              <w:t>smile</w:t>
            </w:r>
            <w:proofErr w:type="gramEnd"/>
            <w:r w:rsidRPr="00AA4B87">
              <w:rPr>
                <w:rFonts w:eastAsia="Times New Roman" w:cstheme="minorHAnsi"/>
                <w:lang w:eastAsia="en-AU"/>
              </w:rPr>
              <w:t xml:space="preserve"> and wave to neighbours. This act takes 2 seconds of our day and can help us feel connected and increase that sense of belonging. Even if there is a language barrier, small positive actions make people feel like they are living in a safe and supportive community.</w:t>
            </w:r>
          </w:p>
          <w:p w14:paraId="06717989" w14:textId="77777777" w:rsidR="00AA4B87" w:rsidRPr="00AA4B87" w:rsidRDefault="00AA4B87" w:rsidP="00AA4B87">
            <w:pPr>
              <w:spacing w:after="270" w:line="276" w:lineRule="auto"/>
              <w:textAlignment w:val="baseline"/>
              <w:rPr>
                <w:rFonts w:eastAsia="Times New Roman" w:cstheme="minorHAnsi"/>
                <w:lang w:eastAsia="en-AU"/>
              </w:rPr>
            </w:pPr>
            <w:r w:rsidRPr="00AA4B87">
              <w:rPr>
                <w:rFonts w:ascii="Arial" w:hAnsi="Arial" w:cs="Arial"/>
              </w:rPr>
              <w:t>@neighbourseveryday #createbelonging #actbelongcommit #mentallyhealthy</w:t>
            </w:r>
          </w:p>
          <w:p w14:paraId="6696086F" w14:textId="77777777" w:rsidR="00AA4B87" w:rsidRPr="00AA4B87" w:rsidRDefault="00AA4B87" w:rsidP="00D066BF">
            <w:pPr>
              <w:rPr>
                <w:b/>
                <w:bCs/>
              </w:rPr>
            </w:pPr>
          </w:p>
        </w:tc>
      </w:tr>
      <w:tr w:rsidR="00AA4B87" w:rsidRPr="00AA4B87" w14:paraId="26C8454F" w14:textId="77777777" w:rsidTr="00AA4B87">
        <w:tc>
          <w:tcPr>
            <w:tcW w:w="3256" w:type="dxa"/>
          </w:tcPr>
          <w:p w14:paraId="20C56B68" w14:textId="77777777" w:rsidR="00AA4B87" w:rsidRPr="00AA4B87" w:rsidRDefault="00AA4B87" w:rsidP="00AA4B87">
            <w:pPr>
              <w:rPr>
                <w:b/>
                <w:bCs/>
              </w:rPr>
            </w:pPr>
            <w:r w:rsidRPr="00AA4B87">
              <w:rPr>
                <w:b/>
                <w:bCs/>
              </w:rPr>
              <w:t>Tuesday 28</w:t>
            </w:r>
            <w:r w:rsidRPr="00AA4B87">
              <w:rPr>
                <w:b/>
                <w:bCs/>
                <w:vertAlign w:val="superscript"/>
              </w:rPr>
              <w:t>th</w:t>
            </w:r>
            <w:r w:rsidRPr="00AA4B87">
              <w:rPr>
                <w:b/>
                <w:bCs/>
              </w:rPr>
              <w:t xml:space="preserve"> March</w:t>
            </w:r>
          </w:p>
          <w:p w14:paraId="7D80F792" w14:textId="77777777" w:rsidR="00AA4B87" w:rsidRDefault="00AA4B87" w:rsidP="00D066BF">
            <w:pPr>
              <w:rPr>
                <w:b/>
                <w:bCs/>
              </w:rPr>
            </w:pPr>
          </w:p>
          <w:p w14:paraId="1E0D839D" w14:textId="57A68AA2" w:rsidR="00AA4B87" w:rsidRPr="00AA4B87" w:rsidRDefault="00AA4B87" w:rsidP="00D066BF">
            <w:pPr>
              <w:rPr>
                <w:b/>
                <w:bCs/>
              </w:rPr>
            </w:pPr>
            <w:r>
              <w:rPr>
                <w:b/>
                <w:bCs/>
                <w:noProof/>
              </w:rPr>
              <w:drawing>
                <wp:inline distT="0" distB="0" distL="0" distR="0" wp14:anchorId="2B214697" wp14:editId="149CB512">
                  <wp:extent cx="1750536" cy="2188170"/>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50536" cy="2188170"/>
                          </a:xfrm>
                          <a:prstGeom prst="rect">
                            <a:avLst/>
                          </a:prstGeom>
                          <a:noFill/>
                          <a:ln>
                            <a:noFill/>
                          </a:ln>
                        </pic:spPr>
                      </pic:pic>
                    </a:graphicData>
                  </a:graphic>
                </wp:inline>
              </w:drawing>
            </w:r>
          </w:p>
        </w:tc>
        <w:tc>
          <w:tcPr>
            <w:tcW w:w="5760" w:type="dxa"/>
          </w:tcPr>
          <w:p w14:paraId="09FDBADB" w14:textId="77777777" w:rsidR="00AA4B87" w:rsidRPr="00AA4B87" w:rsidRDefault="00AA4B87" w:rsidP="00AA4B87">
            <w:pPr>
              <w:spacing w:after="270" w:line="276" w:lineRule="auto"/>
              <w:textAlignment w:val="baseline"/>
              <w:rPr>
                <w:rFonts w:eastAsia="Times New Roman" w:cstheme="minorHAnsi"/>
                <w:lang w:eastAsia="en-AU"/>
              </w:rPr>
            </w:pPr>
            <w:r w:rsidRPr="00AA4B87">
              <w:rPr>
                <w:lang w:eastAsia="en-AU"/>
              </w:rPr>
              <w:t>Help with everyday activities – offer to carry in shopping, give lifts to work or school, cook a meal for someone who is sick, keep an eye on the house or offer to collect mail or put the bins out when neighbours are away.</w:t>
            </w:r>
            <w:r w:rsidRPr="00AA4B87">
              <w:rPr>
                <w:rFonts w:eastAsia="Times New Roman" w:cstheme="minorHAnsi"/>
                <w:lang w:eastAsia="en-AU"/>
              </w:rPr>
              <w:t xml:space="preserve"> </w:t>
            </w:r>
          </w:p>
          <w:p w14:paraId="65F6251E" w14:textId="77777777" w:rsidR="00AA4B87" w:rsidRPr="00AA4B87" w:rsidRDefault="00AA4B87" w:rsidP="00AA4B87">
            <w:pPr>
              <w:rPr>
                <w:b/>
                <w:bCs/>
              </w:rPr>
            </w:pPr>
            <w:r w:rsidRPr="00AA4B87">
              <w:rPr>
                <w:rFonts w:ascii="Arial" w:hAnsi="Arial" w:cs="Arial"/>
              </w:rPr>
              <w:t>@neighbourseveryday #createbelonging #actbelongcommit #mentallyhealthy</w:t>
            </w:r>
          </w:p>
          <w:p w14:paraId="077ECE98" w14:textId="77777777" w:rsidR="00AA4B87" w:rsidRPr="00AA4B87" w:rsidRDefault="00AA4B87" w:rsidP="00D066BF">
            <w:pPr>
              <w:rPr>
                <w:b/>
                <w:bCs/>
              </w:rPr>
            </w:pPr>
          </w:p>
        </w:tc>
      </w:tr>
      <w:tr w:rsidR="00AA4B87" w:rsidRPr="00AA4B87" w14:paraId="175106C0" w14:textId="77777777" w:rsidTr="00AA4B87">
        <w:tc>
          <w:tcPr>
            <w:tcW w:w="3256" w:type="dxa"/>
          </w:tcPr>
          <w:p w14:paraId="19F19CFC" w14:textId="77777777" w:rsidR="00AA4B87" w:rsidRPr="00AA4B87" w:rsidRDefault="00AA4B87" w:rsidP="00AA4B87">
            <w:pPr>
              <w:rPr>
                <w:b/>
                <w:bCs/>
              </w:rPr>
            </w:pPr>
            <w:r w:rsidRPr="00AA4B87">
              <w:rPr>
                <w:b/>
                <w:bCs/>
              </w:rPr>
              <w:t>Wednesday 29</w:t>
            </w:r>
            <w:r w:rsidRPr="00AA4B87">
              <w:rPr>
                <w:b/>
                <w:bCs/>
                <w:vertAlign w:val="superscript"/>
              </w:rPr>
              <w:t>th</w:t>
            </w:r>
            <w:r w:rsidRPr="00AA4B87">
              <w:rPr>
                <w:b/>
                <w:bCs/>
              </w:rPr>
              <w:t xml:space="preserve"> March</w:t>
            </w:r>
          </w:p>
          <w:p w14:paraId="02C0DDA1" w14:textId="77777777" w:rsidR="00AA4B87" w:rsidRDefault="00AA4B87" w:rsidP="00AA4B87">
            <w:pPr>
              <w:rPr>
                <w:b/>
                <w:bCs/>
              </w:rPr>
            </w:pPr>
          </w:p>
          <w:p w14:paraId="6A709CE5" w14:textId="69E0388D" w:rsidR="00AA4B87" w:rsidRPr="00AA4B87" w:rsidRDefault="00AA4B87" w:rsidP="00AA4B87">
            <w:pPr>
              <w:rPr>
                <w:b/>
                <w:bCs/>
              </w:rPr>
            </w:pPr>
            <w:r>
              <w:rPr>
                <w:b/>
                <w:bCs/>
                <w:noProof/>
              </w:rPr>
              <w:drawing>
                <wp:inline distT="0" distB="0" distL="0" distR="0" wp14:anchorId="569C3B23" wp14:editId="5D7096E2">
                  <wp:extent cx="1743739" cy="2180592"/>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0536" cy="2189092"/>
                          </a:xfrm>
                          <a:prstGeom prst="rect">
                            <a:avLst/>
                          </a:prstGeom>
                          <a:noFill/>
                          <a:ln>
                            <a:noFill/>
                          </a:ln>
                        </pic:spPr>
                      </pic:pic>
                    </a:graphicData>
                  </a:graphic>
                </wp:inline>
              </w:drawing>
            </w:r>
          </w:p>
        </w:tc>
        <w:tc>
          <w:tcPr>
            <w:tcW w:w="5760" w:type="dxa"/>
          </w:tcPr>
          <w:p w14:paraId="7CA0AD04" w14:textId="77777777" w:rsidR="00AA4B87" w:rsidRPr="00AA4B87" w:rsidRDefault="00AA4B87" w:rsidP="00AA4B87">
            <w:pPr>
              <w:spacing w:after="270" w:line="276" w:lineRule="auto"/>
              <w:textAlignment w:val="baseline"/>
            </w:pPr>
            <w:r w:rsidRPr="00AA4B87">
              <w:t xml:space="preserve">Why not use Neighbour Day to reflect on what being a neighbour means to you. </w:t>
            </w:r>
          </w:p>
          <w:p w14:paraId="7D3FE56A" w14:textId="183EB49F" w:rsidR="00AA4B87" w:rsidRPr="00AA4B87" w:rsidRDefault="00AA4B87" w:rsidP="00AA4B87">
            <w:pPr>
              <w:spacing w:after="270" w:line="276" w:lineRule="auto"/>
              <w:textAlignment w:val="baseline"/>
              <w:rPr>
                <w:rFonts w:ascii="Arial" w:hAnsi="Arial" w:cs="Arial"/>
              </w:rPr>
            </w:pPr>
            <w:r w:rsidRPr="00AA4B87">
              <w:rPr>
                <w:rFonts w:ascii="Arial" w:hAnsi="Arial" w:cs="Arial"/>
              </w:rPr>
              <w:t>@neighbourseveryday #createbelonging #actbelongcommit #mentallyhealthy</w:t>
            </w:r>
          </w:p>
        </w:tc>
      </w:tr>
    </w:tbl>
    <w:p w14:paraId="665E9777" w14:textId="77777777" w:rsidR="00AA4B87" w:rsidRPr="00AA4B87" w:rsidRDefault="00AA4B87" w:rsidP="00D066BF">
      <w:pPr>
        <w:rPr>
          <w:b/>
          <w:bCs/>
        </w:rPr>
      </w:pPr>
    </w:p>
    <w:p w14:paraId="62841F7C" w14:textId="77777777" w:rsidR="00AA4B87" w:rsidRPr="00AA4B87" w:rsidRDefault="00AA4B87" w:rsidP="00D066BF">
      <w:pPr>
        <w:rPr>
          <w:b/>
          <w:bCs/>
        </w:rPr>
      </w:pPr>
    </w:p>
    <w:p w14:paraId="4CE9574E" w14:textId="2EC71C7C" w:rsidR="00AA4B87" w:rsidRPr="00AA4B87" w:rsidRDefault="00AA4B87" w:rsidP="00D066BF">
      <w:pPr>
        <w:rPr>
          <w:rFonts w:ascii="Arial" w:hAnsi="Arial" w:cs="Arial"/>
        </w:rPr>
      </w:pPr>
    </w:p>
    <w:p w14:paraId="279C9006" w14:textId="6C5B3BD1" w:rsidR="00AA4B87" w:rsidRPr="00AA4B87" w:rsidRDefault="00AA4B87" w:rsidP="00D066BF">
      <w:pPr>
        <w:rPr>
          <w:rFonts w:ascii="Arial" w:hAnsi="Arial" w:cs="Arial"/>
        </w:rPr>
      </w:pPr>
    </w:p>
    <w:p w14:paraId="4ED51487" w14:textId="5F814C38" w:rsidR="008B0879" w:rsidRPr="00AA4B87" w:rsidRDefault="008B0879" w:rsidP="00D066BF">
      <w:pPr>
        <w:rPr>
          <w:rFonts w:ascii="Arial" w:hAnsi="Arial" w:cs="Arial"/>
        </w:rPr>
      </w:pPr>
    </w:p>
    <w:p w14:paraId="21DE6D23" w14:textId="6D0DA749" w:rsidR="00AA4B87" w:rsidRPr="00AA4B87" w:rsidRDefault="00AA4B87" w:rsidP="008B0879">
      <w:pPr>
        <w:rPr>
          <w:rFonts w:ascii="Arial" w:hAnsi="Arial" w:cs="Arial"/>
        </w:rPr>
      </w:pPr>
    </w:p>
    <w:p w14:paraId="3FD797FA" w14:textId="77777777" w:rsidR="00AA4B87" w:rsidRPr="00AA4B87" w:rsidRDefault="00AA4B87" w:rsidP="008B0879">
      <w:pPr>
        <w:rPr>
          <w:rFonts w:ascii="Arial" w:hAnsi="Arial" w:cs="Arial"/>
        </w:rPr>
      </w:pPr>
    </w:p>
    <w:p w14:paraId="0547AE91" w14:textId="77777777" w:rsidR="008B0879" w:rsidRPr="00AA4B87" w:rsidRDefault="008B0879" w:rsidP="00D066BF">
      <w:pPr>
        <w:rPr>
          <w:b/>
          <w:bCs/>
        </w:rPr>
      </w:pPr>
    </w:p>
    <w:p w14:paraId="1AE30B83" w14:textId="6E761EA4" w:rsidR="00D066BF" w:rsidRPr="00AA4B87" w:rsidRDefault="00D066BF" w:rsidP="00D066BF">
      <w:r w:rsidRPr="00AA4B87">
        <w:rPr>
          <w:rFonts w:cstheme="minorHAnsi"/>
        </w:rPr>
        <w:br/>
      </w:r>
    </w:p>
    <w:p w14:paraId="13D2A7F5" w14:textId="7FCDE107" w:rsidR="009B11D3" w:rsidRPr="00AA4B87" w:rsidRDefault="009B11D3" w:rsidP="001573B3">
      <w:pPr>
        <w:rPr>
          <w:b/>
          <w:bCs/>
        </w:rPr>
      </w:pPr>
    </w:p>
    <w:sectPr w:rsidR="009B11D3" w:rsidRPr="00AA4B87" w:rsidSect="00D066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FF3"/>
    <w:multiLevelType w:val="hybridMultilevel"/>
    <w:tmpl w:val="D0B68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207CC3"/>
    <w:multiLevelType w:val="hybridMultilevel"/>
    <w:tmpl w:val="EAC8B0D0"/>
    <w:lvl w:ilvl="0" w:tplc="0C09000F">
      <w:start w:val="1"/>
      <w:numFmt w:val="decimal"/>
      <w:lvlText w:val="%1."/>
      <w:lvlJc w:val="left"/>
      <w:pPr>
        <w:ind w:left="720" w:hanging="36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C1295B"/>
    <w:multiLevelType w:val="multilevel"/>
    <w:tmpl w:val="724E8A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780786"/>
    <w:multiLevelType w:val="hybridMultilevel"/>
    <w:tmpl w:val="7B0ABE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D6F3F72"/>
    <w:multiLevelType w:val="hybridMultilevel"/>
    <w:tmpl w:val="5B16C2E8"/>
    <w:lvl w:ilvl="0" w:tplc="0C090001">
      <w:start w:val="1"/>
      <w:numFmt w:val="bullet"/>
      <w:lvlText w:val=""/>
      <w:lvlJc w:val="left"/>
      <w:pPr>
        <w:ind w:left="720" w:hanging="360"/>
      </w:pPr>
      <w:rPr>
        <w:rFonts w:ascii="Symbol" w:hAnsi="Symbol" w:hint="default"/>
      </w:rPr>
    </w:lvl>
    <w:lvl w:ilvl="1" w:tplc="F260E930">
      <w:numFmt w:val="bullet"/>
      <w:lvlText w:val="•"/>
      <w:lvlJc w:val="left"/>
      <w:pPr>
        <w:ind w:left="1440" w:hanging="360"/>
      </w:pPr>
      <w:rPr>
        <w:rFonts w:ascii="Times New Roman" w:eastAsia="Times New Roman"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A05B1E"/>
    <w:multiLevelType w:val="multilevel"/>
    <w:tmpl w:val="D0F83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8332817">
    <w:abstractNumId w:val="1"/>
  </w:num>
  <w:num w:numId="2" w16cid:durableId="124471805">
    <w:abstractNumId w:val="5"/>
  </w:num>
  <w:num w:numId="3" w16cid:durableId="1928227382">
    <w:abstractNumId w:val="3"/>
  </w:num>
  <w:num w:numId="4" w16cid:durableId="1967159395">
    <w:abstractNumId w:val="0"/>
  </w:num>
  <w:num w:numId="5" w16cid:durableId="874582393">
    <w:abstractNumId w:val="2"/>
  </w:num>
  <w:num w:numId="6" w16cid:durableId="3012348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1D3"/>
    <w:rsid w:val="001573B3"/>
    <w:rsid w:val="001918D1"/>
    <w:rsid w:val="00263EE5"/>
    <w:rsid w:val="002A0B83"/>
    <w:rsid w:val="004530BE"/>
    <w:rsid w:val="004765BF"/>
    <w:rsid w:val="004E4C51"/>
    <w:rsid w:val="00602E9D"/>
    <w:rsid w:val="008B0879"/>
    <w:rsid w:val="009B11D3"/>
    <w:rsid w:val="009E2CBF"/>
    <w:rsid w:val="00A76D69"/>
    <w:rsid w:val="00AA4B87"/>
    <w:rsid w:val="00B12335"/>
    <w:rsid w:val="00B16A96"/>
    <w:rsid w:val="00C33838"/>
    <w:rsid w:val="00D066BF"/>
    <w:rsid w:val="00DB12F3"/>
    <w:rsid w:val="00E4593B"/>
    <w:rsid w:val="00E63956"/>
    <w:rsid w:val="00EC7A34"/>
    <w:rsid w:val="00EF5A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8A4EA"/>
  <w15:chartTrackingRefBased/>
  <w15:docId w15:val="{C3C3ED01-9976-4B49-B141-3096C81FB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6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B11D3"/>
    <w:rPr>
      <w:sz w:val="16"/>
      <w:szCs w:val="16"/>
    </w:rPr>
  </w:style>
  <w:style w:type="paragraph" w:styleId="CommentText">
    <w:name w:val="annotation text"/>
    <w:basedOn w:val="Normal"/>
    <w:link w:val="CommentTextChar"/>
    <w:uiPriority w:val="99"/>
    <w:unhideWhenUsed/>
    <w:rsid w:val="009B11D3"/>
    <w:pPr>
      <w:spacing w:line="240" w:lineRule="auto"/>
    </w:pPr>
    <w:rPr>
      <w:sz w:val="20"/>
      <w:szCs w:val="20"/>
    </w:rPr>
  </w:style>
  <w:style w:type="character" w:customStyle="1" w:styleId="CommentTextChar">
    <w:name w:val="Comment Text Char"/>
    <w:basedOn w:val="DefaultParagraphFont"/>
    <w:link w:val="CommentText"/>
    <w:uiPriority w:val="99"/>
    <w:rsid w:val="009B11D3"/>
    <w:rPr>
      <w:sz w:val="20"/>
      <w:szCs w:val="20"/>
    </w:rPr>
  </w:style>
  <w:style w:type="table" w:styleId="TableGrid">
    <w:name w:val="Table Grid"/>
    <w:basedOn w:val="TableNormal"/>
    <w:uiPriority w:val="39"/>
    <w:rsid w:val="00EC7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73B3"/>
    <w:rPr>
      <w:color w:val="0563C1" w:themeColor="hyperlink"/>
      <w:u w:val="single"/>
    </w:rPr>
  </w:style>
  <w:style w:type="character" w:styleId="UnresolvedMention">
    <w:name w:val="Unresolved Mention"/>
    <w:basedOn w:val="DefaultParagraphFont"/>
    <w:uiPriority w:val="99"/>
    <w:semiHidden/>
    <w:unhideWhenUsed/>
    <w:rsid w:val="001573B3"/>
    <w:rPr>
      <w:color w:val="605E5C"/>
      <w:shd w:val="clear" w:color="auto" w:fill="E1DFDD"/>
    </w:rPr>
  </w:style>
  <w:style w:type="paragraph" w:styleId="ListParagraph">
    <w:name w:val="List Paragraph"/>
    <w:basedOn w:val="Normal"/>
    <w:link w:val="ListParagraphChar"/>
    <w:uiPriority w:val="18"/>
    <w:qFormat/>
    <w:rsid w:val="00D066BF"/>
    <w:pPr>
      <w:ind w:left="720"/>
      <w:contextualSpacing/>
    </w:pPr>
  </w:style>
  <w:style w:type="paragraph" w:styleId="NormalWeb">
    <w:name w:val="Normal (Web)"/>
    <w:basedOn w:val="Normal"/>
    <w:uiPriority w:val="99"/>
    <w:unhideWhenUsed/>
    <w:rsid w:val="00D066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ListParagraphChar">
    <w:name w:val="List Paragraph Char"/>
    <w:basedOn w:val="DefaultParagraphFont"/>
    <w:link w:val="ListParagraph"/>
    <w:uiPriority w:val="18"/>
    <w:rsid w:val="008B0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Marmoy</dc:creator>
  <cp:keywords/>
  <dc:description/>
  <cp:lastModifiedBy>Hannah Samsa</cp:lastModifiedBy>
  <cp:revision>10</cp:revision>
  <dcterms:created xsi:type="dcterms:W3CDTF">2023-02-15T09:09:00Z</dcterms:created>
  <dcterms:modified xsi:type="dcterms:W3CDTF">2023-03-01T05:46:00Z</dcterms:modified>
</cp:coreProperties>
</file>